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DC15" w14:textId="77777777" w:rsidR="00C74D19" w:rsidRDefault="00E97EB5" w:rsidP="00C74D19">
      <w:pPr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14C3B2" wp14:editId="37ACF4ED">
            <wp:extent cx="5265328" cy="1511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8-06 at 3.00.18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077" cy="15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D19">
        <w:rPr>
          <w:noProof/>
        </w:rPr>
        <w:drawing>
          <wp:inline distT="0" distB="0" distL="0" distR="0" wp14:anchorId="4EC00047" wp14:editId="0BCF121C">
            <wp:extent cx="880013" cy="1275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0" cy="135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C2B6" w14:textId="77777777" w:rsidR="00C74D19" w:rsidRDefault="00C74D19" w:rsidP="00C74D19">
      <w:pPr>
        <w:rPr>
          <w:b/>
          <w:sz w:val="28"/>
        </w:rPr>
      </w:pPr>
    </w:p>
    <w:p w14:paraId="6708729E" w14:textId="77777777" w:rsidR="008C4002" w:rsidRPr="009612C6" w:rsidRDefault="00E97EB5" w:rsidP="009612C6">
      <w:pPr>
        <w:jc w:val="center"/>
        <w:rPr>
          <w:b/>
          <w:sz w:val="32"/>
          <w:szCs w:val="32"/>
        </w:rPr>
      </w:pPr>
      <w:r w:rsidRPr="009612C6">
        <w:rPr>
          <w:b/>
          <w:sz w:val="32"/>
          <w:szCs w:val="32"/>
        </w:rPr>
        <w:t xml:space="preserve">SPECIAL STREAM ABORIGINAL </w:t>
      </w:r>
      <w:r w:rsidR="008C4002" w:rsidRPr="009612C6">
        <w:rPr>
          <w:b/>
          <w:sz w:val="32"/>
          <w:szCs w:val="32"/>
        </w:rPr>
        <w:t>&amp; TORRES STRAIT ISLAND</w:t>
      </w:r>
      <w:r w:rsidR="0001199E" w:rsidRPr="009612C6">
        <w:rPr>
          <w:b/>
          <w:sz w:val="32"/>
          <w:szCs w:val="32"/>
        </w:rPr>
        <w:t>ER</w:t>
      </w:r>
    </w:p>
    <w:p w14:paraId="4A220192" w14:textId="77777777" w:rsidR="00E97EB5" w:rsidRPr="009612C6" w:rsidRDefault="00E97EB5" w:rsidP="009612C6">
      <w:pPr>
        <w:jc w:val="center"/>
        <w:rPr>
          <w:b/>
          <w:sz w:val="32"/>
          <w:szCs w:val="32"/>
        </w:rPr>
      </w:pPr>
      <w:r w:rsidRPr="009612C6">
        <w:rPr>
          <w:b/>
          <w:sz w:val="32"/>
          <w:szCs w:val="32"/>
        </w:rPr>
        <w:t>ENVIRONMENTAL HEALTH &amp; WATER</w:t>
      </w:r>
    </w:p>
    <w:p w14:paraId="15A326A4" w14:textId="77777777" w:rsidR="00E97EB5" w:rsidRDefault="00E97EB5" w:rsidP="009612C6">
      <w:pPr>
        <w:jc w:val="center"/>
        <w:rPr>
          <w:b/>
          <w:sz w:val="28"/>
        </w:rPr>
      </w:pPr>
    </w:p>
    <w:p w14:paraId="2F0E2AEF" w14:textId="77777777" w:rsidR="00E97EB5" w:rsidRDefault="00C74D19" w:rsidP="009612C6">
      <w:pPr>
        <w:jc w:val="center"/>
        <w:rPr>
          <w:b/>
          <w:sz w:val="32"/>
          <w:szCs w:val="32"/>
        </w:rPr>
      </w:pPr>
      <w:r w:rsidRPr="00C74D19">
        <w:rPr>
          <w:b/>
          <w:sz w:val="32"/>
          <w:szCs w:val="32"/>
        </w:rPr>
        <w:t>Expression of Interest Form</w:t>
      </w:r>
    </w:p>
    <w:p w14:paraId="4D91E5FE" w14:textId="77777777" w:rsidR="00C74D19" w:rsidRPr="00C74D19" w:rsidRDefault="00C74D19" w:rsidP="00C74D19">
      <w:pPr>
        <w:jc w:val="center"/>
        <w:rPr>
          <w:b/>
          <w:sz w:val="32"/>
          <w:szCs w:val="32"/>
        </w:rPr>
      </w:pPr>
    </w:p>
    <w:p w14:paraId="713132F0" w14:textId="77777777" w:rsidR="002008E8" w:rsidRDefault="002008E8" w:rsidP="00E97EB5">
      <w:pPr>
        <w:rPr>
          <w:b/>
        </w:rPr>
      </w:pPr>
    </w:p>
    <w:p w14:paraId="077C1016" w14:textId="58B7A301" w:rsidR="009612C6" w:rsidRPr="00DA727A" w:rsidRDefault="008C4002" w:rsidP="00DA727A">
      <w:pPr>
        <w:jc w:val="both"/>
        <w:rPr>
          <w:b/>
          <w:sz w:val="22"/>
          <w:szCs w:val="22"/>
          <w:u w:val="single"/>
        </w:rPr>
      </w:pPr>
      <w:r w:rsidRPr="00DA727A">
        <w:rPr>
          <w:b/>
          <w:sz w:val="22"/>
          <w:szCs w:val="22"/>
        </w:rPr>
        <w:t>Name</w:t>
      </w:r>
      <w:r w:rsidR="00E97EB5" w:rsidRPr="00DA727A">
        <w:rPr>
          <w:b/>
          <w:sz w:val="22"/>
          <w:szCs w:val="22"/>
        </w:rPr>
        <w:t xml:space="preserve">: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DA727A" w:rsidRPr="00E97EB5">
        <w:rPr>
          <w:b/>
        </w:rPr>
        <w:t>…………………</w:t>
      </w:r>
    </w:p>
    <w:p w14:paraId="4251E4AF" w14:textId="7F963B3E" w:rsidR="00DA727A" w:rsidRDefault="00E97EB5" w:rsidP="00DA727A">
      <w:pPr>
        <w:ind w:firstLine="720"/>
        <w:jc w:val="both"/>
        <w:rPr>
          <w:b/>
          <w:sz w:val="22"/>
          <w:szCs w:val="22"/>
          <w:u w:val="single"/>
        </w:rPr>
      </w:pPr>
      <w:r w:rsidRPr="00DA727A">
        <w:rPr>
          <w:b/>
          <w:sz w:val="22"/>
          <w:szCs w:val="22"/>
          <w:u w:val="single"/>
        </w:rPr>
        <w:t xml:space="preserve">                               </w:t>
      </w:r>
    </w:p>
    <w:p w14:paraId="416BC50A" w14:textId="77777777" w:rsidR="00857875" w:rsidRPr="00DA727A" w:rsidRDefault="00857875" w:rsidP="00DA727A">
      <w:pPr>
        <w:ind w:firstLine="720"/>
        <w:jc w:val="both"/>
        <w:rPr>
          <w:b/>
          <w:sz w:val="22"/>
          <w:szCs w:val="22"/>
        </w:rPr>
      </w:pPr>
    </w:p>
    <w:p w14:paraId="028BF22F" w14:textId="5E72F2DD" w:rsidR="00DA727A" w:rsidRDefault="00DD648C" w:rsidP="00DA727A">
      <w:pPr>
        <w:jc w:val="both"/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 xml:space="preserve">Telephone: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DA727A" w:rsidRPr="00E97EB5">
        <w:rPr>
          <w:b/>
        </w:rPr>
        <w:t>……………</w:t>
      </w:r>
      <w:r w:rsidR="008C4002" w:rsidRPr="00DA727A">
        <w:rPr>
          <w:b/>
          <w:sz w:val="22"/>
          <w:szCs w:val="22"/>
        </w:rPr>
        <w:tab/>
        <w:t xml:space="preserve">     </w:t>
      </w:r>
    </w:p>
    <w:p w14:paraId="7ADBE724" w14:textId="77777777" w:rsidR="00857875" w:rsidRDefault="00857875" w:rsidP="00DA727A">
      <w:pPr>
        <w:jc w:val="both"/>
        <w:rPr>
          <w:b/>
          <w:sz w:val="22"/>
          <w:szCs w:val="22"/>
        </w:rPr>
      </w:pPr>
    </w:p>
    <w:p w14:paraId="71787719" w14:textId="64DA9A4D" w:rsidR="00E97EB5" w:rsidRPr="00DA727A" w:rsidRDefault="00DD648C" w:rsidP="00DA727A">
      <w:pPr>
        <w:jc w:val="both"/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 xml:space="preserve">Email: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  <w:r w:rsidR="00DA727A" w:rsidRPr="00E97EB5">
        <w:rPr>
          <w:b/>
        </w:rPr>
        <w:t>……………</w:t>
      </w:r>
    </w:p>
    <w:p w14:paraId="357DEF32" w14:textId="77777777" w:rsidR="00E97EB5" w:rsidRPr="00DA727A" w:rsidRDefault="00E97EB5" w:rsidP="00E97EB5">
      <w:pPr>
        <w:rPr>
          <w:b/>
          <w:sz w:val="22"/>
          <w:szCs w:val="22"/>
        </w:rPr>
      </w:pPr>
    </w:p>
    <w:p w14:paraId="6FD0D0E2" w14:textId="5B91B33E" w:rsidR="00DD648C" w:rsidRPr="00DA727A" w:rsidRDefault="00DD648C" w:rsidP="009612C6">
      <w:pPr>
        <w:spacing w:line="360" w:lineRule="auto"/>
        <w:rPr>
          <w:b/>
          <w:bCs/>
          <w:sz w:val="22"/>
          <w:szCs w:val="22"/>
        </w:rPr>
      </w:pPr>
      <w:r w:rsidRPr="00DA727A">
        <w:rPr>
          <w:b/>
          <w:bCs/>
          <w:color w:val="000000"/>
          <w:sz w:val="22"/>
          <w:szCs w:val="22"/>
        </w:rPr>
        <w:t>I am an Aboriginal</w:t>
      </w:r>
      <w:r w:rsidR="008C4002" w:rsidRPr="00DA727A">
        <w:rPr>
          <w:b/>
          <w:bCs/>
          <w:color w:val="000000"/>
          <w:sz w:val="22"/>
          <w:szCs w:val="22"/>
        </w:rPr>
        <w:t>/Torres Strait Island</w:t>
      </w:r>
      <w:r w:rsidR="0001199E" w:rsidRPr="00DA727A">
        <w:rPr>
          <w:b/>
          <w:bCs/>
          <w:color w:val="000000"/>
          <w:sz w:val="22"/>
          <w:szCs w:val="22"/>
        </w:rPr>
        <w:t>er</w:t>
      </w:r>
      <w:r w:rsidRPr="00DA727A">
        <w:rPr>
          <w:b/>
          <w:bCs/>
          <w:color w:val="000000"/>
          <w:sz w:val="22"/>
          <w:szCs w:val="22"/>
        </w:rPr>
        <w:t xml:space="preserve"> person. I wish to register for the </w:t>
      </w:r>
      <w:r w:rsidR="00C74D19" w:rsidRPr="00DA727A">
        <w:rPr>
          <w:b/>
          <w:bCs/>
          <w:color w:val="000000"/>
          <w:sz w:val="22"/>
          <w:szCs w:val="22"/>
        </w:rPr>
        <w:t xml:space="preserve">SWWS2019 </w:t>
      </w:r>
      <w:r w:rsidRPr="00DA727A">
        <w:rPr>
          <w:b/>
          <w:bCs/>
          <w:color w:val="000000"/>
          <w:sz w:val="22"/>
          <w:szCs w:val="22"/>
        </w:rPr>
        <w:t>conference</w:t>
      </w:r>
      <w:r w:rsidR="00E47555" w:rsidRPr="00DA727A">
        <w:rPr>
          <w:b/>
          <w:bCs/>
          <w:color w:val="000000"/>
          <w:sz w:val="22"/>
          <w:szCs w:val="22"/>
        </w:rPr>
        <w:t xml:space="preserve"> </w:t>
      </w:r>
      <w:r w:rsidRPr="00DA727A">
        <w:rPr>
          <w:b/>
          <w:bCs/>
          <w:sz w:val="22"/>
          <w:szCs w:val="22"/>
        </w:rPr>
        <w:t xml:space="preserve">which includes a special stream on water supply and disposal issues that directly affect </w:t>
      </w:r>
      <w:r w:rsidR="00857875" w:rsidRPr="00DA727A">
        <w:rPr>
          <w:b/>
          <w:bCs/>
          <w:sz w:val="22"/>
          <w:szCs w:val="22"/>
        </w:rPr>
        <w:t>Aboriginal &amp;</w:t>
      </w:r>
      <w:r w:rsidR="00387616" w:rsidRPr="00DA727A">
        <w:rPr>
          <w:b/>
          <w:bCs/>
          <w:sz w:val="22"/>
          <w:szCs w:val="22"/>
        </w:rPr>
        <w:t xml:space="preserve"> Torres Strait Island</w:t>
      </w:r>
      <w:r w:rsidR="006137AD" w:rsidRPr="00DA727A">
        <w:rPr>
          <w:b/>
          <w:bCs/>
          <w:sz w:val="22"/>
          <w:szCs w:val="22"/>
        </w:rPr>
        <w:t>er</w:t>
      </w:r>
      <w:r w:rsidRPr="00DA727A">
        <w:rPr>
          <w:b/>
          <w:bCs/>
          <w:sz w:val="22"/>
          <w:szCs w:val="22"/>
        </w:rPr>
        <w:t xml:space="preserve"> environmental health</w:t>
      </w:r>
      <w:r w:rsidR="00C74D19" w:rsidRPr="00DA727A">
        <w:rPr>
          <w:b/>
          <w:bCs/>
          <w:sz w:val="22"/>
          <w:szCs w:val="22"/>
        </w:rPr>
        <w:t xml:space="preserve">, 1-5 </w:t>
      </w:r>
      <w:r w:rsidR="008C4002" w:rsidRPr="00DA727A">
        <w:rPr>
          <w:b/>
          <w:bCs/>
          <w:sz w:val="22"/>
          <w:szCs w:val="22"/>
        </w:rPr>
        <w:t xml:space="preserve">December </w:t>
      </w:r>
      <w:r w:rsidR="00C74D19" w:rsidRPr="00DA727A">
        <w:rPr>
          <w:b/>
          <w:bCs/>
          <w:sz w:val="22"/>
          <w:szCs w:val="22"/>
        </w:rPr>
        <w:t>2019 at Murdoch University</w:t>
      </w:r>
      <w:r w:rsidRPr="00DA727A">
        <w:rPr>
          <w:b/>
          <w:bCs/>
          <w:sz w:val="22"/>
          <w:szCs w:val="22"/>
        </w:rPr>
        <w:t xml:space="preserve">. </w:t>
      </w:r>
    </w:p>
    <w:p w14:paraId="38EA6FCE" w14:textId="77777777" w:rsidR="009612C6" w:rsidRPr="00DA727A" w:rsidRDefault="009612C6" w:rsidP="009612C6">
      <w:pPr>
        <w:rPr>
          <w:b/>
          <w:bCs/>
          <w:color w:val="000000"/>
          <w:sz w:val="22"/>
          <w:szCs w:val="22"/>
        </w:rPr>
      </w:pPr>
    </w:p>
    <w:p w14:paraId="14CFF580" w14:textId="2E4CFD68" w:rsidR="004C0FED" w:rsidRPr="00526161" w:rsidRDefault="002008E8" w:rsidP="009612C6">
      <w:pPr>
        <w:rPr>
          <w:b/>
          <w:color w:val="FF0000"/>
          <w:sz w:val="28"/>
          <w:szCs w:val="28"/>
        </w:rPr>
      </w:pPr>
      <w:r w:rsidRPr="00526161">
        <w:rPr>
          <w:b/>
          <w:color w:val="FF0000"/>
          <w:sz w:val="28"/>
          <w:szCs w:val="28"/>
        </w:rPr>
        <w:t>Return this form before 1</w:t>
      </w:r>
      <w:r w:rsidRPr="00526161">
        <w:rPr>
          <w:b/>
          <w:color w:val="FF0000"/>
          <w:sz w:val="28"/>
          <w:szCs w:val="28"/>
          <w:vertAlign w:val="superscript"/>
        </w:rPr>
        <w:t>st</w:t>
      </w:r>
      <w:r w:rsidRPr="00526161">
        <w:rPr>
          <w:b/>
          <w:color w:val="FF0000"/>
          <w:sz w:val="28"/>
          <w:szCs w:val="28"/>
        </w:rPr>
        <w:t xml:space="preserve"> November.</w:t>
      </w:r>
    </w:p>
    <w:p w14:paraId="5B750111" w14:textId="613F4EA1" w:rsidR="009612C6" w:rsidRDefault="009612C6" w:rsidP="00E97EB5">
      <w:pPr>
        <w:rPr>
          <w:b/>
          <w:sz w:val="22"/>
          <w:szCs w:val="22"/>
        </w:rPr>
      </w:pPr>
    </w:p>
    <w:p w14:paraId="54B86EBF" w14:textId="77777777" w:rsidR="00857875" w:rsidRPr="00DA727A" w:rsidRDefault="00857875" w:rsidP="00E97EB5">
      <w:pPr>
        <w:rPr>
          <w:b/>
          <w:sz w:val="22"/>
          <w:szCs w:val="22"/>
        </w:rPr>
      </w:pPr>
    </w:p>
    <w:p w14:paraId="2D076CB7" w14:textId="7ACCA500" w:rsidR="00E97EB5" w:rsidRPr="00DA727A" w:rsidRDefault="00E97EB5" w:rsidP="00E97EB5">
      <w:pPr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 xml:space="preserve">Signature: </w:t>
      </w:r>
      <w:r w:rsidR="001C725D" w:rsidRPr="00DA727A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1C725D" w:rsidRPr="00E97EB5">
        <w:rPr>
          <w:b/>
        </w:rPr>
        <w:t>……………</w:t>
      </w:r>
    </w:p>
    <w:p w14:paraId="10E273DD" w14:textId="77777777" w:rsidR="00E97EB5" w:rsidRPr="00E97EB5" w:rsidRDefault="00E97EB5" w:rsidP="00E97EB5">
      <w:pPr>
        <w:rPr>
          <w:b/>
          <w:sz w:val="28"/>
          <w:szCs w:val="28"/>
        </w:rPr>
      </w:pPr>
    </w:p>
    <w:p w14:paraId="5A838E6B" w14:textId="77777777" w:rsidR="00387616" w:rsidRPr="00657387" w:rsidRDefault="00387616" w:rsidP="00657387">
      <w:pPr>
        <w:rPr>
          <w:b/>
          <w:bCs/>
          <w:color w:val="000000"/>
          <w:sz w:val="22"/>
          <w:szCs w:val="22"/>
        </w:rPr>
      </w:pPr>
    </w:p>
    <w:p w14:paraId="03FB945D" w14:textId="45DE2855" w:rsidR="00387616" w:rsidRPr="00657387" w:rsidRDefault="00387616" w:rsidP="00657387">
      <w:pPr>
        <w:rPr>
          <w:b/>
          <w:bCs/>
          <w:color w:val="000000"/>
          <w:sz w:val="22"/>
          <w:szCs w:val="22"/>
        </w:rPr>
      </w:pPr>
      <w:r w:rsidRPr="00657387">
        <w:rPr>
          <w:b/>
          <w:bCs/>
          <w:color w:val="000000"/>
          <w:sz w:val="22"/>
          <w:szCs w:val="22"/>
        </w:rPr>
        <w:t xml:space="preserve">For further information please refer to </w:t>
      </w:r>
      <w:hyperlink r:id="rId10" w:history="1">
        <w:r w:rsidRPr="00657387">
          <w:rPr>
            <w:rStyle w:val="Hyperlink"/>
            <w:b/>
            <w:bCs/>
            <w:sz w:val="22"/>
            <w:szCs w:val="22"/>
          </w:rPr>
          <w:t>www.swws2019.com</w:t>
        </w:r>
      </w:hyperlink>
      <w:r w:rsidRPr="00657387">
        <w:rPr>
          <w:b/>
          <w:bCs/>
          <w:color w:val="000000"/>
          <w:sz w:val="22"/>
          <w:szCs w:val="22"/>
        </w:rPr>
        <w:t>.</w:t>
      </w:r>
    </w:p>
    <w:p w14:paraId="65776011" w14:textId="5E609F69" w:rsidR="00387616" w:rsidRDefault="00387616" w:rsidP="00657387">
      <w:pPr>
        <w:rPr>
          <w:bCs/>
          <w:sz w:val="22"/>
          <w:szCs w:val="22"/>
        </w:rPr>
      </w:pPr>
    </w:p>
    <w:p w14:paraId="702677E7" w14:textId="77777777" w:rsidR="00657387" w:rsidRPr="00657387" w:rsidRDefault="00657387" w:rsidP="00657387">
      <w:pPr>
        <w:rPr>
          <w:bCs/>
          <w:sz w:val="22"/>
          <w:szCs w:val="22"/>
        </w:rPr>
      </w:pPr>
    </w:p>
    <w:p w14:paraId="2FAD536E" w14:textId="76BE26F5" w:rsidR="00387616" w:rsidRPr="00657387" w:rsidRDefault="00EF078E" w:rsidP="00657387">
      <w:pPr>
        <w:rPr>
          <w:bCs/>
          <w:sz w:val="22"/>
          <w:szCs w:val="22"/>
        </w:rPr>
      </w:pPr>
      <w:r w:rsidRPr="00657387">
        <w:rPr>
          <w:bCs/>
          <w:sz w:val="22"/>
          <w:szCs w:val="22"/>
        </w:rPr>
        <w:t>S</w:t>
      </w:r>
      <w:r w:rsidR="00387616" w:rsidRPr="00657387">
        <w:rPr>
          <w:bCs/>
          <w:sz w:val="22"/>
          <w:szCs w:val="22"/>
        </w:rPr>
        <w:t xml:space="preserve">ubmit your Expression of Interest for the Special Stream, ‘Aboriginal and Environmental Health’ to: </w:t>
      </w:r>
    </w:p>
    <w:p w14:paraId="39286968" w14:textId="77777777" w:rsidR="00657387" w:rsidRDefault="00657387" w:rsidP="00657387">
      <w:pPr>
        <w:rPr>
          <w:rFonts w:cstheme="minorHAnsi"/>
          <w:bCs/>
          <w:color w:val="000000"/>
          <w:sz w:val="22"/>
          <w:szCs w:val="22"/>
          <w:u w:val="single"/>
        </w:rPr>
      </w:pPr>
    </w:p>
    <w:p w14:paraId="276661FA" w14:textId="0D34AEF3" w:rsidR="00387616" w:rsidRPr="00657387" w:rsidRDefault="00387616" w:rsidP="0065738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  <w:u w:val="single"/>
        </w:rPr>
        <w:t>Dr Kuruvilla Mathew</w:t>
      </w:r>
      <w:r w:rsidRPr="00657387">
        <w:rPr>
          <w:rFonts w:cstheme="minorHAnsi"/>
          <w:bCs/>
          <w:color w:val="000000"/>
          <w:sz w:val="22"/>
          <w:szCs w:val="22"/>
        </w:rPr>
        <w:t>, Research Fellow, Murdoch University, conference co-manager.</w:t>
      </w:r>
    </w:p>
    <w:p w14:paraId="1DC98472" w14:textId="77777777" w:rsidR="00387616" w:rsidRPr="00657387" w:rsidRDefault="00387616" w:rsidP="0065738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</w:rPr>
        <w:t xml:space="preserve">email: </w:t>
      </w:r>
      <w:hyperlink r:id="rId11" w:history="1">
        <w:r w:rsidRPr="00657387">
          <w:rPr>
            <w:rStyle w:val="Hyperlink"/>
            <w:rFonts w:cstheme="minorHAnsi"/>
            <w:bCs/>
            <w:sz w:val="22"/>
            <w:szCs w:val="22"/>
          </w:rPr>
          <w:t>K.Mathew@murdoch.edu.au</w:t>
        </w:r>
      </w:hyperlink>
      <w:r w:rsidRPr="00657387">
        <w:rPr>
          <w:rFonts w:cstheme="minorHAnsi"/>
          <w:bCs/>
          <w:color w:val="000000"/>
          <w:sz w:val="22"/>
          <w:szCs w:val="22"/>
        </w:rPr>
        <w:t xml:space="preserve">    mobile: 0406 644 947</w:t>
      </w:r>
    </w:p>
    <w:p w14:paraId="5C06D560" w14:textId="77777777" w:rsidR="00657387" w:rsidRDefault="00387616" w:rsidP="0065738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</w:rPr>
        <w:t xml:space="preserve">            </w:t>
      </w:r>
    </w:p>
    <w:p w14:paraId="56EACDF9" w14:textId="0C560B94" w:rsidR="00387616" w:rsidRPr="00657387" w:rsidRDefault="00387616" w:rsidP="0065738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</w:rPr>
        <w:t xml:space="preserve"> OR</w:t>
      </w:r>
    </w:p>
    <w:p w14:paraId="08ECAB04" w14:textId="77777777" w:rsidR="00387616" w:rsidRPr="00657387" w:rsidRDefault="00387616" w:rsidP="0065738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  <w:u w:val="single"/>
        </w:rPr>
        <w:t>Dr David Goodfield</w:t>
      </w:r>
      <w:r w:rsidRPr="00657387">
        <w:rPr>
          <w:rFonts w:cstheme="minorHAnsi"/>
          <w:bCs/>
          <w:color w:val="000000"/>
          <w:sz w:val="22"/>
          <w:szCs w:val="22"/>
        </w:rPr>
        <w:t xml:space="preserve">, Adjunct Lecturer, Murdoch University, conference co-manager. </w:t>
      </w:r>
      <w:hyperlink r:id="rId12" w:history="1">
        <w:r w:rsidRPr="00657387">
          <w:rPr>
            <w:rStyle w:val="Hyperlink"/>
            <w:rFonts w:cstheme="minorHAnsi"/>
            <w:bCs/>
            <w:sz w:val="22"/>
            <w:szCs w:val="22"/>
          </w:rPr>
          <w:t>D.Goodfield@murdoch.edu.au</w:t>
        </w:r>
      </w:hyperlink>
      <w:r w:rsidRPr="00657387">
        <w:rPr>
          <w:rFonts w:cstheme="minorHAnsi"/>
          <w:bCs/>
          <w:color w:val="000000"/>
          <w:sz w:val="22"/>
          <w:szCs w:val="22"/>
        </w:rPr>
        <w:t xml:space="preserve">     mobile: 0437 282 209</w:t>
      </w:r>
    </w:p>
    <w:p w14:paraId="3C387A49" w14:textId="53511E44" w:rsidR="009612C6" w:rsidRPr="00657387" w:rsidRDefault="009612C6" w:rsidP="00657387">
      <w:pPr>
        <w:rPr>
          <w:b/>
          <w:sz w:val="22"/>
          <w:szCs w:val="22"/>
        </w:rPr>
      </w:pPr>
      <w:r w:rsidRPr="00657387">
        <w:rPr>
          <w:b/>
          <w:sz w:val="22"/>
          <w:szCs w:val="22"/>
        </w:rPr>
        <w:t xml:space="preserve"> </w:t>
      </w:r>
    </w:p>
    <w:p w14:paraId="6431926F" w14:textId="77777777" w:rsidR="00857875" w:rsidRDefault="00857875" w:rsidP="00657387">
      <w:pPr>
        <w:rPr>
          <w:b/>
          <w:sz w:val="22"/>
          <w:szCs w:val="22"/>
        </w:rPr>
      </w:pPr>
    </w:p>
    <w:p w14:paraId="210F7998" w14:textId="1B582FA7" w:rsidR="00E47555" w:rsidRPr="00657387" w:rsidRDefault="002008E8" w:rsidP="00657387">
      <w:pPr>
        <w:rPr>
          <w:bCs/>
          <w:i/>
          <w:iCs/>
          <w:sz w:val="22"/>
          <w:szCs w:val="22"/>
        </w:rPr>
      </w:pPr>
      <w:r w:rsidRPr="00526161">
        <w:rPr>
          <w:b/>
          <w:color w:val="FF0000"/>
          <w:sz w:val="28"/>
          <w:szCs w:val="28"/>
        </w:rPr>
        <w:t>Note</w:t>
      </w:r>
      <w:r w:rsidR="00E97EB5" w:rsidRPr="00526161">
        <w:rPr>
          <w:b/>
          <w:color w:val="FF0000"/>
          <w:sz w:val="28"/>
          <w:szCs w:val="28"/>
        </w:rPr>
        <w:t xml:space="preserve">:  </w:t>
      </w:r>
      <w:r w:rsidR="00E97EB5" w:rsidRPr="00526161">
        <w:rPr>
          <w:b/>
          <w:bCs/>
          <w:i/>
          <w:iCs/>
          <w:color w:val="FF0000"/>
          <w:sz w:val="28"/>
          <w:szCs w:val="28"/>
          <w:u w:val="single"/>
        </w:rPr>
        <w:t>Subsidies for Travel, Accommodation and the Conference fees are available.</w:t>
      </w:r>
      <w:r w:rsidR="00E97EB5" w:rsidRPr="00526161">
        <w:rPr>
          <w:bCs/>
          <w:i/>
          <w:iCs/>
          <w:color w:val="FF0000"/>
          <w:sz w:val="28"/>
          <w:szCs w:val="28"/>
        </w:rPr>
        <w:t xml:space="preserve">  Special consideration will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E97EB5" w:rsidRPr="00526161">
        <w:rPr>
          <w:bCs/>
          <w:i/>
          <w:iCs/>
          <w:color w:val="FF0000"/>
          <w:sz w:val="28"/>
          <w:szCs w:val="28"/>
        </w:rPr>
        <w:t>be given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E97EB5" w:rsidRPr="00526161">
        <w:rPr>
          <w:bCs/>
          <w:i/>
          <w:iCs/>
          <w:color w:val="FF0000"/>
          <w:sz w:val="28"/>
          <w:szCs w:val="28"/>
        </w:rPr>
        <w:t>to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9B5F7F" w:rsidRPr="00526161">
        <w:rPr>
          <w:bCs/>
          <w:i/>
          <w:iCs/>
          <w:color w:val="FF0000"/>
          <w:sz w:val="28"/>
          <w:szCs w:val="28"/>
        </w:rPr>
        <w:t>organizations</w:t>
      </w:r>
      <w:r w:rsidR="00E97EB5" w:rsidRPr="00526161">
        <w:rPr>
          <w:bCs/>
          <w:i/>
          <w:iCs/>
          <w:color w:val="FF0000"/>
          <w:sz w:val="28"/>
          <w:szCs w:val="28"/>
        </w:rPr>
        <w:t xml:space="preserve"> and individuals where funding sources are limited.</w:t>
      </w:r>
      <w:r w:rsidR="008C4002" w:rsidRPr="00526161">
        <w:rPr>
          <w:bCs/>
          <w:i/>
          <w:iCs/>
          <w:color w:val="FF0000"/>
          <w:sz w:val="28"/>
          <w:szCs w:val="28"/>
        </w:rPr>
        <w:t xml:space="preserve"> We acknowledge the</w:t>
      </w:r>
      <w:r w:rsidR="00387616" w:rsidRPr="00526161">
        <w:rPr>
          <w:bCs/>
          <w:i/>
          <w:iCs/>
          <w:color w:val="FF0000"/>
          <w:sz w:val="28"/>
          <w:szCs w:val="28"/>
        </w:rPr>
        <w:t xml:space="preserve"> financial support of the Federal </w:t>
      </w:r>
      <w:r w:rsidR="008C4002" w:rsidRPr="00526161">
        <w:rPr>
          <w:bCs/>
          <w:i/>
          <w:iCs/>
          <w:color w:val="FF0000"/>
          <w:sz w:val="28"/>
          <w:szCs w:val="28"/>
        </w:rPr>
        <w:t>Minister for Indigenous Australians</w:t>
      </w:r>
      <w:r w:rsidR="00387616" w:rsidRPr="00526161">
        <w:rPr>
          <w:bCs/>
          <w:i/>
          <w:iCs/>
          <w:color w:val="FF0000"/>
          <w:sz w:val="28"/>
          <w:szCs w:val="28"/>
        </w:rPr>
        <w:t>.</w:t>
      </w:r>
      <w:r w:rsidR="00E47555" w:rsidRPr="00657387">
        <w:rPr>
          <w:bCs/>
          <w:i/>
          <w:iCs/>
          <w:sz w:val="22"/>
          <w:szCs w:val="22"/>
        </w:rPr>
        <w:br w:type="page"/>
      </w:r>
    </w:p>
    <w:p w14:paraId="1475CE9F" w14:textId="77777777" w:rsidR="00E47555" w:rsidRDefault="00E47555" w:rsidP="00E47555">
      <w:pPr>
        <w:spacing w:line="276" w:lineRule="auto"/>
        <w:rPr>
          <w:rStyle w:val="A5"/>
          <w:b/>
          <w:sz w:val="28"/>
          <w:szCs w:val="28"/>
        </w:rPr>
        <w:sectPr w:rsidR="00E47555" w:rsidSect="00E47555">
          <w:pgSz w:w="11900" w:h="16840"/>
          <w:pgMar w:top="720" w:right="720" w:bottom="720" w:left="720" w:header="706" w:footer="706" w:gutter="0"/>
          <w:cols w:space="708"/>
          <w:docGrid w:linePitch="360"/>
        </w:sectPr>
      </w:pPr>
    </w:p>
    <w:p w14:paraId="649EC5F4" w14:textId="7A34B3ED" w:rsidR="00576342" w:rsidRDefault="00576342" w:rsidP="00E47555">
      <w:pPr>
        <w:spacing w:line="276" w:lineRule="auto"/>
        <w:rPr>
          <w:rStyle w:val="A5"/>
          <w:b/>
          <w:sz w:val="22"/>
          <w:szCs w:val="22"/>
        </w:rPr>
      </w:pPr>
      <w:r w:rsidRPr="007550CC">
        <w:rPr>
          <w:rStyle w:val="A5"/>
          <w:b/>
          <w:sz w:val="22"/>
          <w:szCs w:val="22"/>
        </w:rPr>
        <w:lastRenderedPageBreak/>
        <w:t>CONFERENCE TOPICS</w:t>
      </w:r>
    </w:p>
    <w:p w14:paraId="52E78275" w14:textId="77777777" w:rsidR="00366FC3" w:rsidRPr="007550CC" w:rsidRDefault="00366FC3" w:rsidP="00E47555">
      <w:pPr>
        <w:spacing w:line="276" w:lineRule="auto"/>
        <w:rPr>
          <w:rStyle w:val="A5"/>
          <w:b/>
          <w:sz w:val="22"/>
          <w:szCs w:val="22"/>
        </w:rPr>
      </w:pPr>
    </w:p>
    <w:p w14:paraId="3A1D1003" w14:textId="77777777" w:rsidR="00576342" w:rsidRPr="007550CC" w:rsidRDefault="00576342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Water Resources</w:t>
      </w:r>
    </w:p>
    <w:p w14:paraId="07FC0BED" w14:textId="77777777" w:rsidR="00576342" w:rsidRPr="007550CC" w:rsidRDefault="00576342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Water quality management</w:t>
      </w:r>
    </w:p>
    <w:p w14:paraId="6B62257D" w14:textId="77777777" w:rsidR="009612C6" w:rsidRPr="007550CC" w:rsidRDefault="009612C6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Governance, policy and regulation</w:t>
      </w:r>
    </w:p>
    <w:p w14:paraId="2F451490" w14:textId="77777777" w:rsidR="00576342" w:rsidRPr="007550CC" w:rsidRDefault="009612C6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Wastew</w:t>
      </w:r>
      <w:r w:rsidR="00576342" w:rsidRPr="007550CC">
        <w:rPr>
          <w:rStyle w:val="A5"/>
          <w:sz w:val="22"/>
          <w:szCs w:val="22"/>
        </w:rPr>
        <w:t>ater treatment</w:t>
      </w:r>
    </w:p>
    <w:p w14:paraId="08329E60" w14:textId="77777777" w:rsidR="00576342" w:rsidRPr="007550CC" w:rsidRDefault="00576342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Wastewater collection and disposal</w:t>
      </w:r>
    </w:p>
    <w:p w14:paraId="18F275FC" w14:textId="77777777" w:rsidR="00124509" w:rsidRPr="007550CC" w:rsidRDefault="00124509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Wastewater treatment &amp; reuse</w:t>
      </w:r>
    </w:p>
    <w:p w14:paraId="28A5055D" w14:textId="77777777" w:rsidR="00576342" w:rsidRPr="007550CC" w:rsidRDefault="00576342" w:rsidP="00E47555">
      <w:pPr>
        <w:pStyle w:val="ListParagraph"/>
        <w:numPr>
          <w:ilvl w:val="0"/>
          <w:numId w:val="2"/>
        </w:numPr>
        <w:spacing w:line="276" w:lineRule="auto"/>
        <w:ind w:left="504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Landscape and water management</w:t>
      </w:r>
    </w:p>
    <w:p w14:paraId="61E7581F" w14:textId="1684A9FC" w:rsidR="00576342" w:rsidRDefault="00576342" w:rsidP="00E47555">
      <w:pPr>
        <w:spacing w:line="276" w:lineRule="auto"/>
        <w:rPr>
          <w:b/>
          <w:sz w:val="22"/>
          <w:szCs w:val="22"/>
        </w:rPr>
      </w:pPr>
      <w:r w:rsidRPr="007550CC">
        <w:rPr>
          <w:b/>
          <w:sz w:val="22"/>
          <w:szCs w:val="22"/>
        </w:rPr>
        <w:t xml:space="preserve">SPECIAL STREAM TOPICS </w:t>
      </w:r>
    </w:p>
    <w:p w14:paraId="7A79D61A" w14:textId="77777777" w:rsidR="00366FC3" w:rsidRPr="007550CC" w:rsidRDefault="00366FC3" w:rsidP="00E47555">
      <w:pPr>
        <w:spacing w:line="276" w:lineRule="auto"/>
        <w:rPr>
          <w:b/>
          <w:sz w:val="22"/>
          <w:szCs w:val="22"/>
        </w:rPr>
      </w:pPr>
    </w:p>
    <w:p w14:paraId="032C87D0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Water Quality in our Communities</w:t>
      </w:r>
    </w:p>
    <w:p w14:paraId="5E62F547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Sanitation</w:t>
      </w:r>
    </w:p>
    <w:p w14:paraId="15687FE9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Social Impact and Quality of Life</w:t>
      </w:r>
    </w:p>
    <w:p w14:paraId="64FFD353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Innovative Solutions</w:t>
      </w:r>
    </w:p>
    <w:p w14:paraId="455B1482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Co</w:t>
      </w:r>
      <w:r w:rsidR="00124509" w:rsidRPr="007550CC">
        <w:rPr>
          <w:bCs/>
          <w:sz w:val="22"/>
          <w:szCs w:val="22"/>
        </w:rPr>
        <w:t>d</w:t>
      </w:r>
      <w:r w:rsidRPr="007550CC">
        <w:rPr>
          <w:bCs/>
          <w:sz w:val="22"/>
          <w:szCs w:val="22"/>
        </w:rPr>
        <w:t>esign and Policy Change</w:t>
      </w:r>
    </w:p>
    <w:p w14:paraId="522E94A5" w14:textId="77777777" w:rsidR="00576342" w:rsidRPr="007550CC" w:rsidRDefault="00576342" w:rsidP="00E47555">
      <w:pPr>
        <w:pStyle w:val="ListParagraph"/>
        <w:numPr>
          <w:ilvl w:val="0"/>
          <w:numId w:val="11"/>
        </w:numPr>
        <w:spacing w:line="276" w:lineRule="auto"/>
        <w:ind w:left="504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Governance</w:t>
      </w:r>
    </w:p>
    <w:p w14:paraId="1F167D8B" w14:textId="77777777" w:rsidR="00E47555" w:rsidRPr="007550CC" w:rsidRDefault="00E47555">
      <w:pPr>
        <w:rPr>
          <w:rStyle w:val="A5"/>
          <w:sz w:val="22"/>
          <w:szCs w:val="22"/>
        </w:rPr>
        <w:sectPr w:rsidR="00E47555" w:rsidRPr="007550CC" w:rsidSect="00E47555">
          <w:type w:val="continuous"/>
          <w:pgSz w:w="11900" w:h="16840"/>
          <w:pgMar w:top="720" w:right="720" w:bottom="720" w:left="720" w:header="706" w:footer="706" w:gutter="0"/>
          <w:cols w:num="2" w:space="708"/>
          <w:docGrid w:linePitch="360"/>
        </w:sectPr>
      </w:pPr>
    </w:p>
    <w:p w14:paraId="60095A7A" w14:textId="06845DFE" w:rsidR="00576342" w:rsidRPr="007550CC" w:rsidRDefault="00576342">
      <w:pPr>
        <w:rPr>
          <w:rStyle w:val="A5"/>
          <w:sz w:val="22"/>
          <w:szCs w:val="22"/>
        </w:rPr>
      </w:pPr>
    </w:p>
    <w:p w14:paraId="42CA81CB" w14:textId="445C9619" w:rsidR="00576342" w:rsidRPr="007550CC" w:rsidRDefault="003439A2" w:rsidP="00E47555">
      <w:pPr>
        <w:spacing w:line="276" w:lineRule="auto"/>
        <w:jc w:val="both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>Aboriginal &amp; Torres Strait Island</w:t>
      </w:r>
      <w:r w:rsidR="0001199E" w:rsidRPr="007550CC">
        <w:rPr>
          <w:bCs/>
          <w:sz w:val="22"/>
          <w:szCs w:val="22"/>
        </w:rPr>
        <w:t>er</w:t>
      </w:r>
      <w:r w:rsidRPr="007550CC">
        <w:rPr>
          <w:bCs/>
          <w:sz w:val="22"/>
          <w:szCs w:val="22"/>
        </w:rPr>
        <w:t xml:space="preserve"> Environmental Health and Water will be a special stream</w:t>
      </w:r>
      <w:r w:rsidR="00665540" w:rsidRPr="007550CC">
        <w:rPr>
          <w:bCs/>
          <w:sz w:val="22"/>
          <w:szCs w:val="22"/>
        </w:rPr>
        <w:t xml:space="preserve"> in</w:t>
      </w:r>
      <w:r w:rsidR="00576342" w:rsidRPr="007550CC">
        <w:rPr>
          <w:bCs/>
          <w:sz w:val="22"/>
          <w:szCs w:val="22"/>
        </w:rPr>
        <w:t xml:space="preserve"> th</w:t>
      </w:r>
      <w:r w:rsidRPr="007550CC">
        <w:rPr>
          <w:bCs/>
          <w:sz w:val="22"/>
          <w:szCs w:val="22"/>
        </w:rPr>
        <w:t>e</w:t>
      </w:r>
      <w:r w:rsidR="00576342" w:rsidRPr="007550CC">
        <w:rPr>
          <w:bCs/>
          <w:sz w:val="22"/>
          <w:szCs w:val="22"/>
        </w:rPr>
        <w:t xml:space="preserve"> conference on Small Water and Wastewater Systems to be held at Murdoch University</w:t>
      </w:r>
      <w:r w:rsidR="00665540" w:rsidRPr="007550CC">
        <w:rPr>
          <w:bCs/>
          <w:sz w:val="22"/>
          <w:szCs w:val="22"/>
        </w:rPr>
        <w:t>,</w:t>
      </w:r>
      <w:r w:rsidR="00576342" w:rsidRPr="007550CC">
        <w:rPr>
          <w:bCs/>
          <w:sz w:val="22"/>
          <w:szCs w:val="22"/>
        </w:rPr>
        <w:t xml:space="preserve"> 1-5 December 2019.  This gives</w:t>
      </w:r>
      <w:r w:rsidR="00E47555" w:rsidRPr="007550CC">
        <w:rPr>
          <w:bCs/>
          <w:sz w:val="22"/>
          <w:szCs w:val="22"/>
        </w:rPr>
        <w:t xml:space="preserve"> </w:t>
      </w:r>
      <w:r w:rsidR="00576342" w:rsidRPr="007550CC">
        <w:rPr>
          <w:bCs/>
          <w:sz w:val="22"/>
          <w:szCs w:val="22"/>
        </w:rPr>
        <w:t>an opportunity for International delegates to understand the situation, technologies and facilities in Aboriginal</w:t>
      </w:r>
      <w:r w:rsidR="00665540" w:rsidRPr="007550CC">
        <w:rPr>
          <w:bCs/>
          <w:sz w:val="22"/>
          <w:szCs w:val="22"/>
        </w:rPr>
        <w:t xml:space="preserve"> &amp; Torres Strait Island</w:t>
      </w:r>
      <w:r w:rsidR="0001199E" w:rsidRPr="007550CC">
        <w:rPr>
          <w:bCs/>
          <w:sz w:val="22"/>
          <w:szCs w:val="22"/>
        </w:rPr>
        <w:t>er</w:t>
      </w:r>
      <w:r w:rsidR="00576342" w:rsidRPr="007550CC">
        <w:rPr>
          <w:bCs/>
          <w:sz w:val="22"/>
          <w:szCs w:val="22"/>
        </w:rPr>
        <w:t xml:space="preserve"> communities in Australia.  We extend a warm welcome to all Aboriginal </w:t>
      </w:r>
      <w:r w:rsidR="00665540" w:rsidRPr="007550CC">
        <w:rPr>
          <w:bCs/>
          <w:sz w:val="22"/>
          <w:szCs w:val="22"/>
        </w:rPr>
        <w:t xml:space="preserve">&amp; Torres Strait Island </w:t>
      </w:r>
      <w:r w:rsidR="00576342" w:rsidRPr="007550CC">
        <w:rPr>
          <w:bCs/>
          <w:sz w:val="22"/>
          <w:szCs w:val="22"/>
        </w:rPr>
        <w:t>people and international delegates for this special gathering and exchange of ideas.</w:t>
      </w:r>
    </w:p>
    <w:p w14:paraId="6DE22056" w14:textId="2F178E12" w:rsidR="00576342" w:rsidRDefault="00576342" w:rsidP="00E47555">
      <w:pPr>
        <w:spacing w:line="276" w:lineRule="auto"/>
        <w:rPr>
          <w:rStyle w:val="A5"/>
          <w:sz w:val="22"/>
          <w:szCs w:val="22"/>
        </w:rPr>
      </w:pPr>
    </w:p>
    <w:p w14:paraId="35B20E4C" w14:textId="77777777" w:rsidR="00366FC3" w:rsidRPr="007550CC" w:rsidRDefault="00366FC3" w:rsidP="00E47555">
      <w:pPr>
        <w:spacing w:line="276" w:lineRule="auto"/>
        <w:rPr>
          <w:rStyle w:val="A5"/>
          <w:sz w:val="22"/>
          <w:szCs w:val="22"/>
        </w:rPr>
      </w:pPr>
    </w:p>
    <w:p w14:paraId="16FF6A0C" w14:textId="0ADB5793" w:rsidR="00566A49" w:rsidRDefault="00566A49" w:rsidP="00E47555">
      <w:pPr>
        <w:spacing w:line="276" w:lineRule="auto"/>
        <w:rPr>
          <w:rStyle w:val="A5"/>
          <w:b/>
          <w:sz w:val="22"/>
          <w:szCs w:val="22"/>
        </w:rPr>
      </w:pPr>
      <w:r w:rsidRPr="007550CC">
        <w:rPr>
          <w:rStyle w:val="A5"/>
          <w:b/>
          <w:sz w:val="22"/>
          <w:szCs w:val="22"/>
        </w:rPr>
        <w:t>OBJECTIVE</w:t>
      </w:r>
      <w:r w:rsidR="00576342" w:rsidRPr="007550CC">
        <w:rPr>
          <w:rStyle w:val="A5"/>
          <w:b/>
          <w:sz w:val="22"/>
          <w:szCs w:val="22"/>
        </w:rPr>
        <w:t xml:space="preserve"> OF CONFERENCE</w:t>
      </w:r>
    </w:p>
    <w:p w14:paraId="1BBB4D57" w14:textId="77777777" w:rsidR="00366FC3" w:rsidRPr="007550CC" w:rsidRDefault="00366FC3" w:rsidP="00E47555">
      <w:pPr>
        <w:spacing w:line="276" w:lineRule="auto"/>
        <w:rPr>
          <w:rStyle w:val="A5"/>
          <w:b/>
          <w:sz w:val="22"/>
          <w:szCs w:val="22"/>
        </w:rPr>
      </w:pPr>
    </w:p>
    <w:p w14:paraId="3681C443" w14:textId="0C01A95B" w:rsidR="00576342" w:rsidRPr="007550CC" w:rsidRDefault="00576342" w:rsidP="00526161">
      <w:pPr>
        <w:spacing w:line="276" w:lineRule="auto"/>
        <w:jc w:val="both"/>
        <w:rPr>
          <w:bCs/>
          <w:sz w:val="22"/>
          <w:szCs w:val="22"/>
        </w:rPr>
      </w:pPr>
      <w:r w:rsidRPr="007550CC">
        <w:rPr>
          <w:bCs/>
          <w:sz w:val="22"/>
          <w:szCs w:val="22"/>
        </w:rPr>
        <w:t xml:space="preserve">Environmental health and water management is very important for healthy thriving communities. Environmental health and water aspects in the Aboriginal </w:t>
      </w:r>
      <w:r w:rsidR="00665540" w:rsidRPr="007550CC">
        <w:rPr>
          <w:bCs/>
          <w:sz w:val="22"/>
          <w:szCs w:val="22"/>
        </w:rPr>
        <w:t>&amp; Torres Strait Island</w:t>
      </w:r>
      <w:r w:rsidR="0001199E" w:rsidRPr="007550CC">
        <w:rPr>
          <w:bCs/>
          <w:sz w:val="22"/>
          <w:szCs w:val="22"/>
        </w:rPr>
        <w:t>er</w:t>
      </w:r>
      <w:r w:rsidR="00665540" w:rsidRPr="007550CC">
        <w:rPr>
          <w:bCs/>
          <w:sz w:val="22"/>
          <w:szCs w:val="22"/>
        </w:rPr>
        <w:t xml:space="preserve"> </w:t>
      </w:r>
      <w:r w:rsidRPr="007550CC">
        <w:rPr>
          <w:bCs/>
          <w:sz w:val="22"/>
          <w:szCs w:val="22"/>
        </w:rPr>
        <w:t xml:space="preserve">communities needs special attention and policies for improvement.  Papers in small water and wastewater systems will be presented in the conference, along with a special stream that will consider the improvements necessary in Aboriginal </w:t>
      </w:r>
      <w:r w:rsidR="00665540" w:rsidRPr="007550CC">
        <w:rPr>
          <w:bCs/>
          <w:sz w:val="22"/>
          <w:szCs w:val="22"/>
        </w:rPr>
        <w:t>&amp; Torres Strait Island</w:t>
      </w:r>
      <w:r w:rsidR="0001199E" w:rsidRPr="007550CC">
        <w:rPr>
          <w:bCs/>
          <w:sz w:val="22"/>
          <w:szCs w:val="22"/>
        </w:rPr>
        <w:t>er</w:t>
      </w:r>
      <w:r w:rsidR="00665540" w:rsidRPr="007550CC">
        <w:rPr>
          <w:bCs/>
          <w:sz w:val="22"/>
          <w:szCs w:val="22"/>
        </w:rPr>
        <w:t xml:space="preserve"> </w:t>
      </w:r>
      <w:r w:rsidRPr="007550CC">
        <w:rPr>
          <w:bCs/>
          <w:sz w:val="22"/>
          <w:szCs w:val="22"/>
        </w:rPr>
        <w:t>environmental health.</w:t>
      </w:r>
    </w:p>
    <w:p w14:paraId="2B530A05" w14:textId="7B92B926" w:rsidR="008A12E4" w:rsidRDefault="008A12E4" w:rsidP="00E47555">
      <w:pPr>
        <w:spacing w:line="276" w:lineRule="auto"/>
        <w:jc w:val="both"/>
        <w:rPr>
          <w:rStyle w:val="A5"/>
          <w:sz w:val="22"/>
          <w:szCs w:val="22"/>
        </w:rPr>
      </w:pPr>
    </w:p>
    <w:p w14:paraId="46D5F000" w14:textId="77777777" w:rsidR="00366FC3" w:rsidRPr="007550CC" w:rsidRDefault="00366FC3" w:rsidP="00E47555">
      <w:pPr>
        <w:spacing w:line="276" w:lineRule="auto"/>
        <w:jc w:val="both"/>
        <w:rPr>
          <w:rStyle w:val="A5"/>
          <w:sz w:val="22"/>
          <w:szCs w:val="22"/>
        </w:rPr>
      </w:pPr>
    </w:p>
    <w:p w14:paraId="2BB426D4" w14:textId="1864F9F5" w:rsidR="00566A49" w:rsidRDefault="00566A49" w:rsidP="00E47555">
      <w:pPr>
        <w:spacing w:line="276" w:lineRule="auto"/>
        <w:rPr>
          <w:rStyle w:val="A5"/>
          <w:rFonts w:cstheme="minorHAnsi"/>
          <w:b/>
          <w:sz w:val="22"/>
          <w:szCs w:val="22"/>
        </w:rPr>
      </w:pPr>
      <w:r w:rsidRPr="007550CC">
        <w:rPr>
          <w:rStyle w:val="A5"/>
          <w:rFonts w:cstheme="minorHAnsi"/>
          <w:b/>
          <w:sz w:val="22"/>
          <w:szCs w:val="22"/>
        </w:rPr>
        <w:t>VENUE</w:t>
      </w:r>
    </w:p>
    <w:p w14:paraId="74D5EA31" w14:textId="77777777" w:rsidR="00366FC3" w:rsidRPr="007550CC" w:rsidRDefault="00366FC3" w:rsidP="00E47555">
      <w:pPr>
        <w:spacing w:line="276" w:lineRule="auto"/>
        <w:rPr>
          <w:rStyle w:val="A5"/>
          <w:rFonts w:cstheme="minorHAnsi"/>
          <w:b/>
          <w:sz w:val="22"/>
          <w:szCs w:val="22"/>
        </w:rPr>
      </w:pPr>
    </w:p>
    <w:p w14:paraId="4429E79F" w14:textId="3815C775" w:rsidR="008A12E4" w:rsidRPr="007550CC" w:rsidRDefault="008A12E4" w:rsidP="00E47555">
      <w:pPr>
        <w:spacing w:line="276" w:lineRule="auto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 conference will be hosted by Murdoch University situated </w:t>
      </w:r>
      <w:r w:rsidR="00ED1F4B" w:rsidRPr="007550CC">
        <w:rPr>
          <w:rStyle w:val="A5"/>
          <w:sz w:val="22"/>
          <w:szCs w:val="22"/>
        </w:rPr>
        <w:t xml:space="preserve">on Wadjuk, Noongar Country, </w:t>
      </w:r>
      <w:r w:rsidRPr="007550CC">
        <w:rPr>
          <w:rStyle w:val="A5"/>
          <w:sz w:val="22"/>
          <w:szCs w:val="22"/>
        </w:rPr>
        <w:t>in the southern suburbs of Perth, Western Australia, only 12 minutes by train from the centre of the city and a short bus ride from the popular tourist destination of Fremantle. The University has excellent conference, exhibition</w:t>
      </w:r>
      <w:r w:rsidR="00EF078E" w:rsidRPr="007550CC">
        <w:rPr>
          <w:rStyle w:val="A5"/>
          <w:sz w:val="22"/>
          <w:szCs w:val="22"/>
        </w:rPr>
        <w:t xml:space="preserve"> </w:t>
      </w:r>
      <w:r w:rsidR="00FD5DF7" w:rsidRPr="007550CC">
        <w:rPr>
          <w:rStyle w:val="A5"/>
          <w:sz w:val="22"/>
          <w:szCs w:val="22"/>
        </w:rPr>
        <w:t>and catering</w:t>
      </w:r>
      <w:r w:rsidRPr="007550CC">
        <w:rPr>
          <w:rStyle w:val="A5"/>
          <w:sz w:val="22"/>
          <w:szCs w:val="22"/>
        </w:rPr>
        <w:t xml:space="preserve"> facilities, and accommodation which</w:t>
      </w:r>
      <w:r w:rsidR="00A12078" w:rsidRPr="007550CC">
        <w:rPr>
          <w:rStyle w:val="A5"/>
          <w:sz w:val="22"/>
          <w:szCs w:val="22"/>
        </w:rPr>
        <w:t xml:space="preserve"> </w:t>
      </w:r>
      <w:r w:rsidRPr="007550CC">
        <w:rPr>
          <w:rStyle w:val="A5"/>
          <w:sz w:val="22"/>
          <w:szCs w:val="22"/>
        </w:rPr>
        <w:t>enable</w:t>
      </w:r>
      <w:r w:rsidR="00576342" w:rsidRPr="007550CC">
        <w:rPr>
          <w:rStyle w:val="A5"/>
          <w:sz w:val="22"/>
          <w:szCs w:val="22"/>
        </w:rPr>
        <w:t>s</w:t>
      </w:r>
      <w:r w:rsidRPr="007550CC">
        <w:rPr>
          <w:rStyle w:val="A5"/>
          <w:sz w:val="22"/>
          <w:szCs w:val="22"/>
        </w:rPr>
        <w:t xml:space="preserve"> delegates to maximize their time during the conference.</w:t>
      </w:r>
    </w:p>
    <w:p w14:paraId="16A79096" w14:textId="77777777" w:rsidR="00684906" w:rsidRPr="007550CC" w:rsidRDefault="00684906" w:rsidP="00E47555">
      <w:pPr>
        <w:spacing w:line="276" w:lineRule="auto"/>
        <w:rPr>
          <w:rStyle w:val="A5"/>
          <w:sz w:val="22"/>
          <w:szCs w:val="22"/>
        </w:rPr>
      </w:pPr>
    </w:p>
    <w:p w14:paraId="7838C74D" w14:textId="2F608561" w:rsidR="00366FC3" w:rsidRDefault="00853705" w:rsidP="00E47555">
      <w:pPr>
        <w:spacing w:line="276" w:lineRule="auto"/>
        <w:rPr>
          <w:b/>
          <w:sz w:val="22"/>
          <w:szCs w:val="22"/>
        </w:rPr>
      </w:pPr>
      <w:r w:rsidRPr="007550CC">
        <w:rPr>
          <w:b/>
          <w:sz w:val="22"/>
          <w:szCs w:val="22"/>
        </w:rPr>
        <w:t>CONFERENCE SPECIAL FEATURE</w:t>
      </w:r>
      <w:r w:rsidR="00526161">
        <w:rPr>
          <w:b/>
          <w:sz w:val="22"/>
          <w:szCs w:val="22"/>
        </w:rPr>
        <w:t>S</w:t>
      </w:r>
    </w:p>
    <w:p w14:paraId="1AD9C4D3" w14:textId="77777777" w:rsidR="00526161" w:rsidRPr="007550CC" w:rsidRDefault="00526161" w:rsidP="00E47555">
      <w:pPr>
        <w:spacing w:line="276" w:lineRule="auto"/>
        <w:rPr>
          <w:b/>
          <w:sz w:val="22"/>
          <w:szCs w:val="22"/>
        </w:rPr>
      </w:pPr>
    </w:p>
    <w:p w14:paraId="208CCD7D" w14:textId="77777777" w:rsidR="00853705" w:rsidRPr="007550CC" w:rsidRDefault="00853705" w:rsidP="00E47555">
      <w:pPr>
        <w:spacing w:line="276" w:lineRule="auto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 conference opens on Sunday, 1 December 2019 at Murdoch University </w:t>
      </w:r>
      <w:r w:rsidR="0001199E" w:rsidRPr="007550CC">
        <w:rPr>
          <w:rStyle w:val="A5"/>
          <w:sz w:val="22"/>
          <w:szCs w:val="22"/>
        </w:rPr>
        <w:t>and will</w:t>
      </w:r>
      <w:r w:rsidRPr="007550CC">
        <w:rPr>
          <w:rStyle w:val="A5"/>
          <w:sz w:val="22"/>
          <w:szCs w:val="22"/>
        </w:rPr>
        <w:t xml:space="preserve"> include the following:</w:t>
      </w:r>
    </w:p>
    <w:p w14:paraId="54B400E9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A </w:t>
      </w:r>
      <w:r w:rsidRPr="007550CC">
        <w:rPr>
          <w:rStyle w:val="A5"/>
          <w:b/>
          <w:sz w:val="22"/>
          <w:szCs w:val="22"/>
        </w:rPr>
        <w:t>welcome reception</w:t>
      </w:r>
      <w:r w:rsidRPr="007550CC">
        <w:rPr>
          <w:rStyle w:val="A5"/>
          <w:sz w:val="22"/>
          <w:szCs w:val="22"/>
        </w:rPr>
        <w:t xml:space="preserve"> in the evening headed by an </w:t>
      </w:r>
      <w:r w:rsidR="004C0FED" w:rsidRPr="007550CC">
        <w:rPr>
          <w:rStyle w:val="A5"/>
          <w:sz w:val="22"/>
          <w:szCs w:val="22"/>
        </w:rPr>
        <w:t>Aboriginal</w:t>
      </w:r>
      <w:r w:rsidRPr="007550CC">
        <w:rPr>
          <w:rStyle w:val="A5"/>
          <w:sz w:val="22"/>
          <w:szCs w:val="22"/>
        </w:rPr>
        <w:t xml:space="preserve"> cultural event. </w:t>
      </w:r>
    </w:p>
    <w:p w14:paraId="1893D5F2" w14:textId="77777777" w:rsidR="00124509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 official </w:t>
      </w:r>
      <w:r w:rsidRPr="007550CC">
        <w:rPr>
          <w:rStyle w:val="A5"/>
          <w:b/>
          <w:sz w:val="22"/>
          <w:szCs w:val="22"/>
        </w:rPr>
        <w:t>conference inauguration</w:t>
      </w:r>
      <w:r w:rsidRPr="007550CC">
        <w:rPr>
          <w:rStyle w:val="A5"/>
          <w:sz w:val="22"/>
          <w:szCs w:val="22"/>
        </w:rPr>
        <w:t>, Monday, 2</w:t>
      </w:r>
      <w:r w:rsidRPr="007550CC">
        <w:rPr>
          <w:rStyle w:val="A5"/>
          <w:sz w:val="22"/>
          <w:szCs w:val="22"/>
          <w:vertAlign w:val="superscript"/>
        </w:rPr>
        <w:t>nd</w:t>
      </w:r>
      <w:r w:rsidRPr="007550CC">
        <w:rPr>
          <w:rStyle w:val="A5"/>
          <w:sz w:val="22"/>
          <w:szCs w:val="22"/>
        </w:rPr>
        <w:t xml:space="preserve"> Dec. will feature a Welcome to Country and </w:t>
      </w:r>
    </w:p>
    <w:p w14:paraId="7A835C95" w14:textId="77777777" w:rsidR="00853705" w:rsidRPr="007550CC" w:rsidRDefault="00853705" w:rsidP="00107F6E">
      <w:pPr>
        <w:pStyle w:val="ListParagraph"/>
        <w:spacing w:line="276" w:lineRule="auto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inauguration by the WA State Minister </w:t>
      </w:r>
      <w:r w:rsidR="0001199E" w:rsidRPr="007550CC">
        <w:rPr>
          <w:rStyle w:val="A5"/>
          <w:sz w:val="22"/>
          <w:szCs w:val="22"/>
        </w:rPr>
        <w:t xml:space="preserve">for </w:t>
      </w:r>
      <w:r w:rsidRPr="007550CC">
        <w:rPr>
          <w:rStyle w:val="A5"/>
          <w:sz w:val="22"/>
          <w:szCs w:val="22"/>
        </w:rPr>
        <w:t xml:space="preserve">Water. </w:t>
      </w:r>
    </w:p>
    <w:p w14:paraId="1C83BEC3" w14:textId="77777777" w:rsidR="00124509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 </w:t>
      </w:r>
      <w:r w:rsidRPr="007550CC">
        <w:rPr>
          <w:rStyle w:val="A5"/>
          <w:b/>
          <w:sz w:val="22"/>
          <w:szCs w:val="22"/>
        </w:rPr>
        <w:t>conference dinner</w:t>
      </w:r>
      <w:r w:rsidRPr="007550CC">
        <w:rPr>
          <w:rStyle w:val="A5"/>
          <w:sz w:val="22"/>
          <w:szCs w:val="22"/>
        </w:rPr>
        <w:t xml:space="preserve"> cruise on the Swan River will be held in the evening of Monday 2</w:t>
      </w:r>
      <w:r w:rsidRPr="007550CC">
        <w:rPr>
          <w:rStyle w:val="A5"/>
          <w:sz w:val="22"/>
          <w:szCs w:val="22"/>
          <w:vertAlign w:val="superscript"/>
        </w:rPr>
        <w:t>nd</w:t>
      </w:r>
      <w:r w:rsidRPr="007550CC">
        <w:rPr>
          <w:rStyle w:val="A5"/>
          <w:sz w:val="22"/>
          <w:szCs w:val="22"/>
        </w:rPr>
        <w:t xml:space="preserve"> Dec.       </w:t>
      </w:r>
    </w:p>
    <w:p w14:paraId="7037A165" w14:textId="79D5FD2A" w:rsidR="00124509" w:rsidRPr="007550CC" w:rsidRDefault="00853705" w:rsidP="00107F6E">
      <w:pPr>
        <w:pStyle w:val="ListParagraph"/>
        <w:spacing w:line="276" w:lineRule="auto"/>
        <w:ind w:firstLine="36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(</w:t>
      </w:r>
      <w:r w:rsidRPr="007550CC">
        <w:rPr>
          <w:rStyle w:val="A5"/>
          <w:sz w:val="22"/>
          <w:szCs w:val="22"/>
          <w:u w:val="single"/>
        </w:rPr>
        <w:t>there are limited seats so book early</w:t>
      </w:r>
      <w:r w:rsidR="00FD5DF7" w:rsidRPr="007550CC">
        <w:rPr>
          <w:rStyle w:val="A5"/>
          <w:sz w:val="22"/>
          <w:szCs w:val="22"/>
          <w:u w:val="single"/>
        </w:rPr>
        <w:t>!</w:t>
      </w:r>
      <w:r w:rsidR="00FD5DF7" w:rsidRPr="007550CC">
        <w:rPr>
          <w:rStyle w:val="A5"/>
          <w:sz w:val="22"/>
          <w:szCs w:val="22"/>
        </w:rPr>
        <w:t>)</w:t>
      </w:r>
    </w:p>
    <w:p w14:paraId="2137A31E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There will be a choice from three </w:t>
      </w:r>
      <w:r w:rsidRPr="007550CC">
        <w:rPr>
          <w:rStyle w:val="A5"/>
          <w:sz w:val="22"/>
          <w:szCs w:val="22"/>
          <w:u w:val="single"/>
        </w:rPr>
        <w:t>field visits</w:t>
      </w:r>
      <w:r w:rsidRPr="007550CC">
        <w:rPr>
          <w:rStyle w:val="A5"/>
          <w:sz w:val="22"/>
          <w:szCs w:val="22"/>
        </w:rPr>
        <w:t xml:space="preserve"> in the afternoon of Tuesday, 3</w:t>
      </w:r>
      <w:r w:rsidRPr="007550CC">
        <w:rPr>
          <w:rStyle w:val="A5"/>
          <w:sz w:val="22"/>
          <w:szCs w:val="22"/>
          <w:vertAlign w:val="superscript"/>
        </w:rPr>
        <w:t>rd</w:t>
      </w:r>
      <w:r w:rsidRPr="007550CC">
        <w:rPr>
          <w:rStyle w:val="A5"/>
          <w:sz w:val="22"/>
          <w:szCs w:val="22"/>
        </w:rPr>
        <w:t xml:space="preserve"> Dec.</w:t>
      </w:r>
    </w:p>
    <w:p w14:paraId="6E798073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>A ‘</w:t>
      </w:r>
      <w:r w:rsidRPr="007550CC">
        <w:rPr>
          <w:rStyle w:val="A5"/>
          <w:b/>
          <w:sz w:val="22"/>
          <w:szCs w:val="22"/>
        </w:rPr>
        <w:t>happy hour’</w:t>
      </w:r>
      <w:r w:rsidRPr="007550CC">
        <w:rPr>
          <w:rStyle w:val="A5"/>
          <w:sz w:val="22"/>
          <w:szCs w:val="22"/>
        </w:rPr>
        <w:t xml:space="preserve"> will be held at the University after the field visits. </w:t>
      </w:r>
    </w:p>
    <w:p w14:paraId="4641B1B7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The </w:t>
      </w:r>
      <w:r w:rsidRPr="007550CC">
        <w:rPr>
          <w:rStyle w:val="A5"/>
          <w:b/>
          <w:sz w:val="22"/>
          <w:szCs w:val="22"/>
        </w:rPr>
        <w:t>closing ceremony</w:t>
      </w:r>
      <w:r w:rsidR="0001199E" w:rsidRPr="007550CC">
        <w:rPr>
          <w:rStyle w:val="A5"/>
          <w:b/>
          <w:sz w:val="22"/>
          <w:szCs w:val="22"/>
        </w:rPr>
        <w:t xml:space="preserve"> </w:t>
      </w:r>
      <w:r w:rsidR="0001199E" w:rsidRPr="007550CC">
        <w:rPr>
          <w:rStyle w:val="A5"/>
          <w:sz w:val="22"/>
          <w:szCs w:val="22"/>
        </w:rPr>
        <w:t>will be held</w:t>
      </w:r>
      <w:r w:rsidRPr="007550CC">
        <w:rPr>
          <w:rStyle w:val="A5"/>
          <w:sz w:val="22"/>
          <w:szCs w:val="22"/>
        </w:rPr>
        <w:t xml:space="preserve"> in the evening of Wednesday, 4th Dec. at the University.</w:t>
      </w:r>
    </w:p>
    <w:p w14:paraId="614B8FB9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b/>
          <w:sz w:val="22"/>
          <w:szCs w:val="22"/>
        </w:rPr>
        <w:t>Technical tours</w:t>
      </w:r>
      <w:r w:rsidRPr="007550CC">
        <w:rPr>
          <w:rStyle w:val="A5"/>
          <w:sz w:val="22"/>
          <w:szCs w:val="22"/>
        </w:rPr>
        <w:t xml:space="preserve"> to peri-urban and rural areas will be available on Thursday, 5</w:t>
      </w:r>
      <w:r w:rsidRPr="007550CC">
        <w:rPr>
          <w:rStyle w:val="A5"/>
          <w:sz w:val="22"/>
          <w:szCs w:val="22"/>
          <w:vertAlign w:val="superscript"/>
        </w:rPr>
        <w:t>t</w:t>
      </w:r>
      <w:r w:rsidR="004C0FED" w:rsidRPr="007550CC">
        <w:rPr>
          <w:rStyle w:val="A5"/>
          <w:sz w:val="22"/>
          <w:szCs w:val="22"/>
          <w:vertAlign w:val="superscript"/>
        </w:rPr>
        <w:t xml:space="preserve">h </w:t>
      </w:r>
      <w:r w:rsidRPr="007550CC">
        <w:rPr>
          <w:rStyle w:val="A5"/>
          <w:sz w:val="22"/>
          <w:szCs w:val="22"/>
        </w:rPr>
        <w:t xml:space="preserve">Dec. by separate payment. </w:t>
      </w:r>
    </w:p>
    <w:p w14:paraId="2AD588AC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proofErr w:type="spellStart"/>
      <w:r w:rsidRPr="007550CC">
        <w:rPr>
          <w:rStyle w:val="A5"/>
          <w:sz w:val="22"/>
          <w:szCs w:val="22"/>
        </w:rPr>
        <w:t>WiFi</w:t>
      </w:r>
      <w:proofErr w:type="spellEnd"/>
      <w:r w:rsidRPr="007550CC">
        <w:rPr>
          <w:rStyle w:val="A5"/>
          <w:sz w:val="22"/>
          <w:szCs w:val="22"/>
        </w:rPr>
        <w:t xml:space="preserve"> will be available on campus. </w:t>
      </w:r>
    </w:p>
    <w:p w14:paraId="5CE8E781" w14:textId="77777777" w:rsidR="00853705" w:rsidRPr="007550CC" w:rsidRDefault="00853705" w:rsidP="00107F6E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Style w:val="A5"/>
          <w:sz w:val="22"/>
          <w:szCs w:val="22"/>
        </w:rPr>
      </w:pPr>
      <w:r w:rsidRPr="007550CC">
        <w:rPr>
          <w:rStyle w:val="A5"/>
          <w:sz w:val="22"/>
          <w:szCs w:val="22"/>
        </w:rPr>
        <w:t xml:space="preserve">Light refreshments and lunches will be available each day. </w:t>
      </w:r>
    </w:p>
    <w:p w14:paraId="6E062277" w14:textId="1C7AAEB5" w:rsidR="007550CC" w:rsidRDefault="007550CC">
      <w:pPr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br w:type="page"/>
      </w:r>
    </w:p>
    <w:p w14:paraId="298D179E" w14:textId="77777777" w:rsidR="00853705" w:rsidRPr="007550CC" w:rsidRDefault="00853705" w:rsidP="00E47555">
      <w:pPr>
        <w:rPr>
          <w:rStyle w:val="A5"/>
          <w:sz w:val="22"/>
          <w:szCs w:val="22"/>
        </w:rPr>
      </w:pPr>
    </w:p>
    <w:p w14:paraId="5435C634" w14:textId="77777777" w:rsidR="007550CC" w:rsidRPr="009B1FD7" w:rsidRDefault="007550CC" w:rsidP="00E47555">
      <w:pPr>
        <w:rPr>
          <w:rStyle w:val="A5"/>
          <w:sz w:val="22"/>
          <w:szCs w:val="22"/>
        </w:rPr>
        <w:sectPr w:rsidR="007550CC" w:rsidRPr="009B1FD7" w:rsidSect="00E47555">
          <w:type w:val="continuous"/>
          <w:pgSz w:w="11900" w:h="16840"/>
          <w:pgMar w:top="720" w:right="720" w:bottom="720" w:left="720" w:header="706" w:footer="706" w:gutter="0"/>
          <w:cols w:space="708"/>
          <w:docGrid w:linePitch="360"/>
        </w:sectPr>
      </w:pPr>
    </w:p>
    <w:p w14:paraId="5113047C" w14:textId="71EB8103" w:rsidR="00566A49" w:rsidRDefault="00526161" w:rsidP="00107F6E">
      <w:pPr>
        <w:spacing w:line="276" w:lineRule="auto"/>
        <w:rPr>
          <w:rStyle w:val="A5"/>
          <w:b/>
          <w:sz w:val="22"/>
          <w:szCs w:val="22"/>
        </w:rPr>
      </w:pPr>
      <w:r>
        <w:rPr>
          <w:rStyle w:val="A5"/>
          <w:b/>
          <w:sz w:val="22"/>
          <w:szCs w:val="22"/>
        </w:rPr>
        <w:t xml:space="preserve">             </w:t>
      </w:r>
      <w:r w:rsidR="00566A49" w:rsidRPr="009B1FD7">
        <w:rPr>
          <w:rStyle w:val="A5"/>
          <w:b/>
          <w:sz w:val="22"/>
          <w:szCs w:val="22"/>
        </w:rPr>
        <w:t>INVITED SPEAKERS</w:t>
      </w:r>
      <w:r w:rsidR="00A12078" w:rsidRPr="009B1FD7">
        <w:rPr>
          <w:rStyle w:val="A5"/>
          <w:b/>
          <w:sz w:val="22"/>
          <w:szCs w:val="22"/>
        </w:rPr>
        <w:t xml:space="preserve"> (in the Aboriginal Stream)</w:t>
      </w:r>
    </w:p>
    <w:p w14:paraId="19EDDA6E" w14:textId="77777777" w:rsidR="00366FC3" w:rsidRPr="009B1FD7" w:rsidRDefault="00366FC3" w:rsidP="00107F6E">
      <w:pPr>
        <w:spacing w:line="276" w:lineRule="auto"/>
        <w:rPr>
          <w:rStyle w:val="A5"/>
          <w:b/>
          <w:sz w:val="22"/>
          <w:szCs w:val="22"/>
        </w:rPr>
      </w:pPr>
    </w:p>
    <w:p w14:paraId="619FE3C9" w14:textId="77777777" w:rsidR="00A10336" w:rsidRPr="009B1FD7" w:rsidRDefault="00A10336" w:rsidP="00E66C88">
      <w:pPr>
        <w:pStyle w:val="ListParagraph"/>
        <w:numPr>
          <w:ilvl w:val="0"/>
          <w:numId w:val="13"/>
        </w:numPr>
        <w:spacing w:line="276" w:lineRule="auto"/>
        <w:ind w:left="648"/>
        <w:jc w:val="both"/>
        <w:rPr>
          <w:rStyle w:val="A5"/>
          <w:sz w:val="22"/>
          <w:szCs w:val="22"/>
        </w:rPr>
      </w:pPr>
      <w:r w:rsidRPr="009B1FD7">
        <w:rPr>
          <w:rStyle w:val="A5"/>
          <w:sz w:val="22"/>
          <w:szCs w:val="22"/>
        </w:rPr>
        <w:t>Hon. Ken Wyatt, AM MP, Federal Minister for Indigenous Australians.</w:t>
      </w:r>
    </w:p>
    <w:p w14:paraId="4DF26E96" w14:textId="77777777" w:rsidR="002E6A09" w:rsidRPr="009B1FD7" w:rsidRDefault="002E6A09" w:rsidP="00E66C88">
      <w:pPr>
        <w:pStyle w:val="ListParagraph"/>
        <w:numPr>
          <w:ilvl w:val="0"/>
          <w:numId w:val="13"/>
        </w:numPr>
        <w:spacing w:line="276" w:lineRule="auto"/>
        <w:ind w:left="648"/>
        <w:jc w:val="both"/>
        <w:rPr>
          <w:rStyle w:val="A5"/>
          <w:sz w:val="22"/>
          <w:szCs w:val="22"/>
        </w:rPr>
      </w:pPr>
      <w:r w:rsidRPr="009B1FD7">
        <w:rPr>
          <w:rStyle w:val="A5"/>
          <w:sz w:val="22"/>
          <w:szCs w:val="22"/>
        </w:rPr>
        <w:t>Professor Rhonda Marriott,</w:t>
      </w:r>
      <w:r w:rsidRPr="009B1FD7">
        <w:rPr>
          <w:bCs/>
          <w:sz w:val="22"/>
          <w:szCs w:val="22"/>
        </w:rPr>
        <w:t xml:space="preserve"> Director, </w:t>
      </w:r>
      <w:proofErr w:type="spellStart"/>
      <w:r w:rsidRPr="009B1FD7">
        <w:rPr>
          <w:bCs/>
          <w:sz w:val="22"/>
          <w:szCs w:val="22"/>
        </w:rPr>
        <w:t>Ngangk</w:t>
      </w:r>
      <w:proofErr w:type="spellEnd"/>
      <w:r w:rsidRPr="009B1FD7">
        <w:rPr>
          <w:bCs/>
          <w:sz w:val="22"/>
          <w:szCs w:val="22"/>
        </w:rPr>
        <w:t xml:space="preserve"> Yira: Murdoch University.</w:t>
      </w:r>
    </w:p>
    <w:p w14:paraId="68893ECA" w14:textId="6EBD7493" w:rsidR="002E6A09" w:rsidRPr="009B1FD7" w:rsidRDefault="002E6A09" w:rsidP="00E66C88">
      <w:pPr>
        <w:pStyle w:val="ListParagraph"/>
        <w:numPr>
          <w:ilvl w:val="0"/>
          <w:numId w:val="13"/>
        </w:numPr>
        <w:spacing w:line="276" w:lineRule="auto"/>
        <w:ind w:left="648"/>
        <w:jc w:val="both"/>
        <w:rPr>
          <w:rFonts w:cs="Gotham Light"/>
          <w:color w:val="000000"/>
          <w:sz w:val="22"/>
          <w:szCs w:val="22"/>
        </w:rPr>
      </w:pPr>
      <w:r w:rsidRPr="009B1FD7">
        <w:rPr>
          <w:rStyle w:val="A5"/>
          <w:sz w:val="22"/>
          <w:szCs w:val="22"/>
        </w:rPr>
        <w:t>Mara West,</w:t>
      </w:r>
      <w:r w:rsidR="0081352D" w:rsidRPr="009B1FD7">
        <w:rPr>
          <w:rStyle w:val="A5"/>
          <w:sz w:val="22"/>
          <w:szCs w:val="22"/>
        </w:rPr>
        <w:t xml:space="preserve"> Coordinato</w:t>
      </w:r>
      <w:r w:rsidR="00857875">
        <w:rPr>
          <w:rStyle w:val="A5"/>
          <w:sz w:val="22"/>
          <w:szCs w:val="22"/>
        </w:rPr>
        <w:t>r,</w:t>
      </w:r>
      <w:r w:rsidR="0081352D" w:rsidRPr="009B1FD7">
        <w:rPr>
          <w:rStyle w:val="A5"/>
          <w:sz w:val="22"/>
          <w:szCs w:val="22"/>
        </w:rPr>
        <w:t xml:space="preserve"> </w:t>
      </w:r>
      <w:proofErr w:type="spellStart"/>
      <w:r w:rsidR="00857875">
        <w:rPr>
          <w:bCs/>
        </w:rPr>
        <w:t>Kulunga</w:t>
      </w:r>
      <w:proofErr w:type="spellEnd"/>
      <w:r w:rsidR="00857875">
        <w:rPr>
          <w:bCs/>
        </w:rPr>
        <w:t xml:space="preserve"> Aboriginal Research Development Unit (</w:t>
      </w:r>
      <w:r w:rsidR="0081352D" w:rsidRPr="009B1FD7">
        <w:rPr>
          <w:rStyle w:val="A5"/>
          <w:sz w:val="22"/>
          <w:szCs w:val="22"/>
        </w:rPr>
        <w:t>KARDU</w:t>
      </w:r>
      <w:r w:rsidR="00857875">
        <w:rPr>
          <w:rStyle w:val="A5"/>
          <w:sz w:val="22"/>
          <w:szCs w:val="22"/>
        </w:rPr>
        <w:t>)</w:t>
      </w:r>
      <w:r w:rsidR="0081352D" w:rsidRPr="009B1FD7">
        <w:rPr>
          <w:bCs/>
          <w:sz w:val="22"/>
          <w:szCs w:val="22"/>
        </w:rPr>
        <w:t xml:space="preserve">, </w:t>
      </w:r>
      <w:r w:rsidR="0001199E" w:rsidRPr="009B1FD7">
        <w:rPr>
          <w:bCs/>
          <w:sz w:val="22"/>
          <w:szCs w:val="22"/>
        </w:rPr>
        <w:t>Telethon Kids Institute.</w:t>
      </w:r>
    </w:p>
    <w:p w14:paraId="743AC477" w14:textId="77777777" w:rsidR="002E6A09" w:rsidRPr="009B1FD7" w:rsidRDefault="002E6A09" w:rsidP="00E66C88">
      <w:pPr>
        <w:pStyle w:val="ListParagraph"/>
        <w:numPr>
          <w:ilvl w:val="0"/>
          <w:numId w:val="13"/>
        </w:numPr>
        <w:spacing w:line="276" w:lineRule="auto"/>
        <w:ind w:left="648"/>
        <w:jc w:val="both"/>
        <w:rPr>
          <w:rFonts w:cs="Gotham Light"/>
          <w:color w:val="000000"/>
          <w:sz w:val="22"/>
          <w:szCs w:val="22"/>
        </w:rPr>
      </w:pPr>
      <w:r w:rsidRPr="009B1FD7">
        <w:rPr>
          <w:rStyle w:val="A5"/>
          <w:sz w:val="22"/>
          <w:szCs w:val="22"/>
        </w:rPr>
        <w:t>&amp; other key experts to be confirmed</w:t>
      </w:r>
    </w:p>
    <w:p w14:paraId="0D8FF774" w14:textId="77777777" w:rsidR="008A12E4" w:rsidRPr="009B1FD7" w:rsidRDefault="008A12E4" w:rsidP="00E47555">
      <w:pPr>
        <w:spacing w:line="276" w:lineRule="auto"/>
        <w:jc w:val="both"/>
        <w:rPr>
          <w:rStyle w:val="A5"/>
          <w:sz w:val="22"/>
          <w:szCs w:val="22"/>
        </w:rPr>
      </w:pPr>
    </w:p>
    <w:p w14:paraId="6714D81B" w14:textId="77777777" w:rsidR="00C4430E" w:rsidRPr="009B1FD7" w:rsidRDefault="00C4430E" w:rsidP="00E47555">
      <w:pPr>
        <w:spacing w:line="276" w:lineRule="auto"/>
        <w:jc w:val="both"/>
        <w:rPr>
          <w:rStyle w:val="A5"/>
          <w:sz w:val="22"/>
          <w:szCs w:val="22"/>
        </w:rPr>
      </w:pPr>
    </w:p>
    <w:p w14:paraId="73412B3C" w14:textId="77777777" w:rsidR="00AE04AD" w:rsidRDefault="00AE04AD" w:rsidP="00107F6E">
      <w:pPr>
        <w:spacing w:line="276" w:lineRule="auto"/>
        <w:rPr>
          <w:b/>
          <w:bCs/>
          <w:sz w:val="22"/>
          <w:szCs w:val="22"/>
        </w:rPr>
      </w:pPr>
    </w:p>
    <w:p w14:paraId="65D2F8E1" w14:textId="77777777" w:rsidR="00AE04AD" w:rsidRDefault="00AE04AD" w:rsidP="00107F6E">
      <w:pPr>
        <w:spacing w:line="276" w:lineRule="auto"/>
        <w:rPr>
          <w:b/>
          <w:bCs/>
          <w:sz w:val="22"/>
          <w:szCs w:val="22"/>
        </w:rPr>
      </w:pPr>
    </w:p>
    <w:p w14:paraId="25B38224" w14:textId="01833BA7" w:rsidR="00ED387D" w:rsidRDefault="00526161" w:rsidP="00107F6E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ED387D" w:rsidRPr="009B1FD7">
        <w:rPr>
          <w:b/>
          <w:bCs/>
          <w:sz w:val="22"/>
          <w:szCs w:val="22"/>
        </w:rPr>
        <w:t>Indigenous Advisory Committee:</w:t>
      </w:r>
    </w:p>
    <w:p w14:paraId="684C55DD" w14:textId="77777777" w:rsidR="00366FC3" w:rsidRPr="009B1FD7" w:rsidRDefault="00366FC3" w:rsidP="00107F6E">
      <w:pPr>
        <w:spacing w:line="276" w:lineRule="auto"/>
        <w:rPr>
          <w:b/>
          <w:bCs/>
          <w:sz w:val="22"/>
          <w:szCs w:val="22"/>
        </w:rPr>
      </w:pPr>
    </w:p>
    <w:p w14:paraId="72945BFE" w14:textId="1CDDE172" w:rsidR="00ED387D" w:rsidRDefault="00ED387D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bCs/>
          <w:sz w:val="22"/>
          <w:szCs w:val="22"/>
        </w:rPr>
      </w:pPr>
      <w:r w:rsidRPr="009B1FD7">
        <w:rPr>
          <w:bCs/>
          <w:sz w:val="22"/>
          <w:szCs w:val="22"/>
        </w:rPr>
        <w:t>Prof Rhonda Marriott, Director, </w:t>
      </w:r>
      <w:proofErr w:type="spellStart"/>
      <w:r w:rsidRPr="009B1FD7">
        <w:rPr>
          <w:bCs/>
          <w:sz w:val="22"/>
          <w:szCs w:val="22"/>
        </w:rPr>
        <w:t>Ngangk</w:t>
      </w:r>
      <w:proofErr w:type="spellEnd"/>
      <w:r w:rsidRPr="009B1FD7">
        <w:rPr>
          <w:bCs/>
          <w:sz w:val="22"/>
          <w:szCs w:val="22"/>
        </w:rPr>
        <w:t xml:space="preserve"> Yira: Murdoch University Research Centre for Aboriginal Health and Social Equity</w:t>
      </w:r>
      <w:r w:rsidR="00CC7A57" w:rsidRPr="009B1FD7">
        <w:rPr>
          <w:bCs/>
          <w:sz w:val="22"/>
          <w:szCs w:val="22"/>
        </w:rPr>
        <w:t>.</w:t>
      </w:r>
    </w:p>
    <w:p w14:paraId="071E86A5" w14:textId="6B42899A" w:rsidR="00620524" w:rsidRPr="009B1FD7" w:rsidRDefault="00620524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Jade Maddox, </w:t>
      </w:r>
      <w:proofErr w:type="spellStart"/>
      <w:r>
        <w:rPr>
          <w:bCs/>
          <w:sz w:val="22"/>
          <w:szCs w:val="22"/>
        </w:rPr>
        <w:t>Ngangk</w:t>
      </w:r>
      <w:proofErr w:type="spellEnd"/>
      <w:r>
        <w:rPr>
          <w:bCs/>
          <w:sz w:val="22"/>
          <w:szCs w:val="22"/>
        </w:rPr>
        <w:t xml:space="preserve"> Yira Research Coordinator &amp; Cultural Co-lead.</w:t>
      </w:r>
    </w:p>
    <w:p w14:paraId="409A12F7" w14:textId="462D1FC9" w:rsidR="00ED387D" w:rsidRPr="009B1FD7" w:rsidRDefault="00ED387D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bCs/>
          <w:sz w:val="22"/>
          <w:szCs w:val="22"/>
        </w:rPr>
      </w:pPr>
      <w:r w:rsidRPr="009B1FD7">
        <w:rPr>
          <w:bCs/>
          <w:sz w:val="22"/>
          <w:szCs w:val="22"/>
        </w:rPr>
        <w:t>Mara West, Mara West</w:t>
      </w:r>
      <w:r w:rsidR="007E74EB" w:rsidRPr="009B1FD7">
        <w:rPr>
          <w:bCs/>
          <w:sz w:val="22"/>
          <w:szCs w:val="22"/>
        </w:rPr>
        <w:t xml:space="preserve">, </w:t>
      </w:r>
      <w:bookmarkStart w:id="1" w:name="_Hlk17454210"/>
      <w:r w:rsidR="00857875" w:rsidRPr="009B1FD7">
        <w:rPr>
          <w:bCs/>
          <w:sz w:val="22"/>
          <w:szCs w:val="22"/>
        </w:rPr>
        <w:t xml:space="preserve">Coordinator, </w:t>
      </w:r>
      <w:r w:rsidR="0001199E" w:rsidRPr="009B1FD7">
        <w:rPr>
          <w:bCs/>
          <w:sz w:val="22"/>
          <w:szCs w:val="22"/>
        </w:rPr>
        <w:t xml:space="preserve">KARDU </w:t>
      </w:r>
      <w:r w:rsidRPr="009B1FD7">
        <w:rPr>
          <w:bCs/>
          <w:sz w:val="22"/>
          <w:szCs w:val="22"/>
        </w:rPr>
        <w:t>Unit</w:t>
      </w:r>
      <w:r w:rsidR="00857875">
        <w:rPr>
          <w:bCs/>
          <w:sz w:val="22"/>
          <w:szCs w:val="22"/>
        </w:rPr>
        <w:t>,</w:t>
      </w:r>
      <w:r w:rsidR="0001199E" w:rsidRPr="009B1FD7">
        <w:rPr>
          <w:bCs/>
          <w:sz w:val="22"/>
          <w:szCs w:val="22"/>
        </w:rPr>
        <w:t xml:space="preserve"> </w:t>
      </w:r>
      <w:r w:rsidRPr="009B1FD7">
        <w:rPr>
          <w:bCs/>
          <w:sz w:val="22"/>
          <w:szCs w:val="22"/>
        </w:rPr>
        <w:t>Telethon Kids Institute</w:t>
      </w:r>
      <w:bookmarkEnd w:id="1"/>
      <w:r w:rsidR="00CC7A57" w:rsidRPr="009B1FD7">
        <w:rPr>
          <w:bCs/>
          <w:sz w:val="22"/>
          <w:szCs w:val="22"/>
        </w:rPr>
        <w:t>.</w:t>
      </w:r>
    </w:p>
    <w:p w14:paraId="71D65296" w14:textId="77777777" w:rsidR="00ED387D" w:rsidRPr="009B1FD7" w:rsidRDefault="00ED387D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sz w:val="22"/>
          <w:szCs w:val="22"/>
        </w:rPr>
      </w:pPr>
      <w:r w:rsidRPr="009B1FD7">
        <w:rPr>
          <w:sz w:val="22"/>
          <w:szCs w:val="22"/>
        </w:rPr>
        <w:t>Vanessa Kickett, Water Corporation</w:t>
      </w:r>
      <w:r w:rsidR="00CC7A57" w:rsidRPr="009B1FD7">
        <w:rPr>
          <w:sz w:val="22"/>
          <w:szCs w:val="22"/>
        </w:rPr>
        <w:t>.</w:t>
      </w:r>
    </w:p>
    <w:p w14:paraId="462B41EC" w14:textId="77777777" w:rsidR="00ED387D" w:rsidRPr="009B1FD7" w:rsidRDefault="00ED387D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sz w:val="22"/>
          <w:szCs w:val="22"/>
        </w:rPr>
      </w:pPr>
      <w:r w:rsidRPr="009B1FD7">
        <w:rPr>
          <w:sz w:val="22"/>
          <w:szCs w:val="22"/>
          <w:lang w:val="en-AU"/>
        </w:rPr>
        <w:t>Sharynne Hamilton</w:t>
      </w:r>
      <w:r w:rsidRPr="009B1FD7">
        <w:rPr>
          <w:sz w:val="22"/>
          <w:szCs w:val="22"/>
        </w:rPr>
        <w:t>, Murdoch University</w:t>
      </w:r>
      <w:r w:rsidR="00CC7A57" w:rsidRPr="009B1FD7">
        <w:rPr>
          <w:sz w:val="22"/>
          <w:szCs w:val="22"/>
        </w:rPr>
        <w:t>.</w:t>
      </w:r>
    </w:p>
    <w:p w14:paraId="048CD746" w14:textId="77777777" w:rsidR="00665540" w:rsidRPr="009B1FD7" w:rsidRDefault="00665540" w:rsidP="00366FC3">
      <w:pPr>
        <w:pStyle w:val="ListParagraph"/>
        <w:numPr>
          <w:ilvl w:val="0"/>
          <w:numId w:val="6"/>
        </w:numPr>
        <w:spacing w:line="276" w:lineRule="auto"/>
        <w:ind w:left="648"/>
        <w:rPr>
          <w:sz w:val="22"/>
          <w:szCs w:val="22"/>
        </w:rPr>
      </w:pPr>
      <w:r w:rsidRPr="009B1FD7">
        <w:rPr>
          <w:sz w:val="22"/>
          <w:szCs w:val="22"/>
        </w:rPr>
        <w:t>&amp; other local and national people to be confirmed.</w:t>
      </w:r>
    </w:p>
    <w:p w14:paraId="10B11BB7" w14:textId="77777777" w:rsidR="007550CC" w:rsidRPr="009B1FD7" w:rsidRDefault="007550CC" w:rsidP="00E47555">
      <w:pPr>
        <w:spacing w:line="276" w:lineRule="auto"/>
        <w:rPr>
          <w:bCs/>
          <w:sz w:val="22"/>
          <w:szCs w:val="22"/>
        </w:rPr>
        <w:sectPr w:rsidR="007550CC" w:rsidRPr="009B1FD7" w:rsidSect="007550CC">
          <w:type w:val="continuous"/>
          <w:pgSz w:w="11900" w:h="16840"/>
          <w:pgMar w:top="720" w:right="720" w:bottom="720" w:left="720" w:header="706" w:footer="706" w:gutter="0"/>
          <w:cols w:num="2" w:space="708"/>
          <w:docGrid w:linePitch="360"/>
        </w:sectPr>
      </w:pPr>
    </w:p>
    <w:p w14:paraId="02E481C6" w14:textId="0F2FE03E" w:rsidR="00A10336" w:rsidRPr="009B1FD7" w:rsidRDefault="00ED387D" w:rsidP="00526161">
      <w:pPr>
        <w:spacing w:line="276" w:lineRule="auto"/>
        <w:jc w:val="center"/>
        <w:rPr>
          <w:b/>
          <w:bCs/>
          <w:sz w:val="22"/>
          <w:szCs w:val="22"/>
        </w:rPr>
      </w:pPr>
      <w:r w:rsidRPr="009B1FD7">
        <w:rPr>
          <w:b/>
          <w:bCs/>
          <w:sz w:val="22"/>
          <w:szCs w:val="22"/>
        </w:rPr>
        <w:t xml:space="preserve">Supporting </w:t>
      </w:r>
      <w:r w:rsidR="0036265E" w:rsidRPr="009B1FD7">
        <w:rPr>
          <w:b/>
          <w:bCs/>
          <w:sz w:val="22"/>
          <w:szCs w:val="22"/>
        </w:rPr>
        <w:t>Organizations</w:t>
      </w:r>
    </w:p>
    <w:p w14:paraId="135348FF" w14:textId="77777777" w:rsidR="00FD175E" w:rsidRPr="009B1FD7" w:rsidRDefault="00FD175E" w:rsidP="00E47555">
      <w:pPr>
        <w:spacing w:line="276" w:lineRule="auto"/>
        <w:ind w:firstLine="720"/>
        <w:rPr>
          <w:b/>
          <w:bCs/>
          <w:sz w:val="22"/>
          <w:szCs w:val="22"/>
        </w:rPr>
      </w:pPr>
    </w:p>
    <w:p w14:paraId="681A5250" w14:textId="77777777" w:rsidR="00AE04AD" w:rsidRDefault="00AE04AD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  <w:sectPr w:rsidR="00AE04AD" w:rsidSect="00E47555">
          <w:type w:val="continuous"/>
          <w:pgSz w:w="11900" w:h="16840"/>
          <w:pgMar w:top="720" w:right="720" w:bottom="720" w:left="720" w:header="706" w:footer="706" w:gutter="0"/>
          <w:cols w:space="708"/>
          <w:docGrid w:linePitch="360"/>
        </w:sectPr>
      </w:pPr>
    </w:p>
    <w:p w14:paraId="7D241DBA" w14:textId="0A87A53D" w:rsidR="00665540" w:rsidRDefault="00665540" w:rsidP="00F1323B">
      <w:pPr>
        <w:pStyle w:val="ListParagraph"/>
        <w:numPr>
          <w:ilvl w:val="0"/>
          <w:numId w:val="14"/>
        </w:numPr>
        <w:spacing w:after="240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Commonwealth of Australia Minist</w:t>
      </w:r>
      <w:r w:rsidR="0001199E" w:rsidRPr="00876146">
        <w:rPr>
          <w:bCs/>
          <w:sz w:val="22"/>
          <w:szCs w:val="22"/>
        </w:rPr>
        <w:t>er</w:t>
      </w:r>
      <w:r w:rsidRPr="00876146">
        <w:rPr>
          <w:bCs/>
          <w:sz w:val="22"/>
          <w:szCs w:val="22"/>
        </w:rPr>
        <w:t xml:space="preserve"> for</w:t>
      </w:r>
      <w:r w:rsidR="00F1323B">
        <w:rPr>
          <w:bCs/>
          <w:sz w:val="22"/>
          <w:szCs w:val="22"/>
        </w:rPr>
        <w:t xml:space="preserve"> </w:t>
      </w:r>
      <w:r w:rsidRPr="00876146">
        <w:rPr>
          <w:bCs/>
          <w:sz w:val="22"/>
          <w:szCs w:val="22"/>
        </w:rPr>
        <w:t>Indigenous Australians.</w:t>
      </w:r>
    </w:p>
    <w:p w14:paraId="10DAD168" w14:textId="77777777" w:rsidR="00F1323B" w:rsidRPr="00876146" w:rsidRDefault="00F1323B" w:rsidP="00F1323B">
      <w:pPr>
        <w:pStyle w:val="ListParagraph"/>
        <w:spacing w:after="240"/>
        <w:rPr>
          <w:bCs/>
          <w:sz w:val="22"/>
          <w:szCs w:val="22"/>
        </w:rPr>
      </w:pPr>
    </w:p>
    <w:p w14:paraId="34D8F9E4" w14:textId="3C37924D" w:rsidR="00366FC3" w:rsidRPr="00876146" w:rsidRDefault="00FD175E" w:rsidP="00F1323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 xml:space="preserve">Government of Western Australia:   </w:t>
      </w:r>
      <w:r w:rsidRPr="00876146">
        <w:rPr>
          <w:bCs/>
          <w:sz w:val="22"/>
          <w:szCs w:val="22"/>
        </w:rPr>
        <w:tab/>
      </w:r>
    </w:p>
    <w:p w14:paraId="6D955729" w14:textId="4D8650DD" w:rsidR="00FD175E" w:rsidRPr="00876146" w:rsidRDefault="00FD175E" w:rsidP="00F1323B">
      <w:pPr>
        <w:pStyle w:val="ListParagraph"/>
        <w:numPr>
          <w:ilvl w:val="1"/>
          <w:numId w:val="14"/>
        </w:numPr>
        <w:rPr>
          <w:bCs/>
          <w:i/>
          <w:sz w:val="22"/>
          <w:szCs w:val="22"/>
        </w:rPr>
      </w:pPr>
      <w:r w:rsidRPr="00876146">
        <w:rPr>
          <w:bCs/>
          <w:i/>
          <w:sz w:val="22"/>
          <w:szCs w:val="22"/>
        </w:rPr>
        <w:t>Department of Communities</w:t>
      </w:r>
    </w:p>
    <w:p w14:paraId="153DC3FF" w14:textId="2C7FDDB4" w:rsidR="00FD175E" w:rsidRPr="00876146" w:rsidRDefault="00FD175E" w:rsidP="00F1323B">
      <w:pPr>
        <w:pStyle w:val="ListParagraph"/>
        <w:numPr>
          <w:ilvl w:val="1"/>
          <w:numId w:val="14"/>
        </w:numPr>
        <w:rPr>
          <w:bCs/>
          <w:i/>
          <w:sz w:val="22"/>
          <w:szCs w:val="22"/>
        </w:rPr>
      </w:pPr>
      <w:r w:rsidRPr="00876146">
        <w:rPr>
          <w:bCs/>
          <w:i/>
          <w:sz w:val="22"/>
          <w:szCs w:val="22"/>
        </w:rPr>
        <w:t>Department of Water</w:t>
      </w:r>
    </w:p>
    <w:p w14:paraId="13316629" w14:textId="40690FB8" w:rsidR="00107F6E" w:rsidRPr="00876146" w:rsidRDefault="00FD175E" w:rsidP="00876146">
      <w:pPr>
        <w:pStyle w:val="ListParagraph"/>
        <w:numPr>
          <w:ilvl w:val="1"/>
          <w:numId w:val="14"/>
        </w:numPr>
        <w:spacing w:line="360" w:lineRule="auto"/>
        <w:rPr>
          <w:bCs/>
          <w:i/>
          <w:sz w:val="22"/>
          <w:szCs w:val="22"/>
        </w:rPr>
      </w:pPr>
      <w:r w:rsidRPr="00876146">
        <w:rPr>
          <w:bCs/>
          <w:i/>
          <w:sz w:val="22"/>
          <w:szCs w:val="22"/>
        </w:rPr>
        <w:t>Department of Health</w:t>
      </w:r>
    </w:p>
    <w:p w14:paraId="18218EE5" w14:textId="41D9EC11" w:rsidR="00366FC3" w:rsidRPr="00876146" w:rsidRDefault="00665540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Murdoch University</w:t>
      </w:r>
      <w:r w:rsidR="00FD175E" w:rsidRPr="00876146">
        <w:rPr>
          <w:bCs/>
          <w:sz w:val="22"/>
          <w:szCs w:val="22"/>
        </w:rPr>
        <w:tab/>
      </w:r>
      <w:r w:rsidR="00FD175E" w:rsidRPr="00876146">
        <w:rPr>
          <w:bCs/>
          <w:sz w:val="22"/>
          <w:szCs w:val="22"/>
        </w:rPr>
        <w:tab/>
      </w:r>
      <w:r w:rsidR="00FD175E" w:rsidRPr="00876146">
        <w:rPr>
          <w:bCs/>
          <w:sz w:val="22"/>
          <w:szCs w:val="22"/>
        </w:rPr>
        <w:tab/>
      </w:r>
    </w:p>
    <w:p w14:paraId="501A37B0" w14:textId="49493275" w:rsidR="00665540" w:rsidRPr="00876146" w:rsidRDefault="00665540" w:rsidP="00F1323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proofErr w:type="spellStart"/>
      <w:r w:rsidRPr="00876146">
        <w:rPr>
          <w:bCs/>
          <w:sz w:val="22"/>
          <w:szCs w:val="22"/>
        </w:rPr>
        <w:t>Ngangk</w:t>
      </w:r>
      <w:proofErr w:type="spellEnd"/>
      <w:r w:rsidRPr="00876146">
        <w:rPr>
          <w:bCs/>
          <w:sz w:val="22"/>
          <w:szCs w:val="22"/>
        </w:rPr>
        <w:t xml:space="preserve"> Yira, Aboriginal Health Research Centre.</w:t>
      </w:r>
    </w:p>
    <w:p w14:paraId="1FCAC641" w14:textId="77777777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International Water Association</w:t>
      </w:r>
      <w:r w:rsidRPr="00876146">
        <w:rPr>
          <w:bCs/>
          <w:sz w:val="22"/>
          <w:szCs w:val="22"/>
        </w:rPr>
        <w:tab/>
      </w:r>
      <w:r w:rsidRPr="00876146">
        <w:rPr>
          <w:bCs/>
          <w:sz w:val="22"/>
          <w:szCs w:val="22"/>
        </w:rPr>
        <w:tab/>
      </w:r>
    </w:p>
    <w:p w14:paraId="18D738AD" w14:textId="5A73993E" w:rsidR="00FD175E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Australian Water Association</w:t>
      </w:r>
    </w:p>
    <w:p w14:paraId="13A6013E" w14:textId="77777777" w:rsidR="00665540" w:rsidRPr="00876146" w:rsidRDefault="00665540" w:rsidP="00F1323B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Environmental Technology Centre</w:t>
      </w:r>
      <w:r w:rsidR="00FD175E" w:rsidRPr="00876146">
        <w:rPr>
          <w:bCs/>
          <w:sz w:val="22"/>
          <w:szCs w:val="22"/>
        </w:rPr>
        <w:t xml:space="preserve"> &amp; </w:t>
      </w:r>
      <w:proofErr w:type="spellStart"/>
      <w:r w:rsidRPr="00876146">
        <w:rPr>
          <w:bCs/>
          <w:sz w:val="22"/>
          <w:szCs w:val="22"/>
        </w:rPr>
        <w:t>Kulbardi</w:t>
      </w:r>
      <w:proofErr w:type="spellEnd"/>
      <w:r w:rsidRPr="00876146">
        <w:rPr>
          <w:bCs/>
          <w:sz w:val="22"/>
          <w:szCs w:val="22"/>
        </w:rPr>
        <w:t xml:space="preserve"> Aboriginal Centre, Murdoch University.</w:t>
      </w:r>
    </w:p>
    <w:p w14:paraId="628A6A6F" w14:textId="77777777" w:rsidR="00387616" w:rsidRPr="00876146" w:rsidRDefault="00387616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Water Corporation of Western Australia.</w:t>
      </w:r>
    </w:p>
    <w:p w14:paraId="2B8BE517" w14:textId="7D56E1C1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Syrinx Environmental</w:t>
      </w:r>
      <w:r w:rsidRPr="00876146">
        <w:rPr>
          <w:bCs/>
          <w:sz w:val="22"/>
          <w:szCs w:val="22"/>
        </w:rPr>
        <w:tab/>
      </w:r>
      <w:r w:rsidRPr="00876146">
        <w:rPr>
          <w:bCs/>
          <w:sz w:val="22"/>
          <w:szCs w:val="22"/>
        </w:rPr>
        <w:tab/>
      </w:r>
      <w:r w:rsidRPr="00876146">
        <w:rPr>
          <w:bCs/>
          <w:sz w:val="22"/>
          <w:szCs w:val="22"/>
        </w:rPr>
        <w:tab/>
      </w:r>
    </w:p>
    <w:p w14:paraId="2B9AC218" w14:textId="3555F18A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proofErr w:type="spellStart"/>
      <w:r w:rsidRPr="00876146">
        <w:rPr>
          <w:bCs/>
          <w:sz w:val="22"/>
          <w:szCs w:val="22"/>
        </w:rPr>
        <w:t>Moerk</w:t>
      </w:r>
      <w:proofErr w:type="spellEnd"/>
      <w:r w:rsidRPr="00876146">
        <w:rPr>
          <w:bCs/>
          <w:sz w:val="22"/>
          <w:szCs w:val="22"/>
        </w:rPr>
        <w:t xml:space="preserve"> Water</w:t>
      </w:r>
    </w:p>
    <w:p w14:paraId="187CCCE6" w14:textId="258F164A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proofErr w:type="spellStart"/>
      <w:r w:rsidRPr="00876146">
        <w:rPr>
          <w:bCs/>
          <w:sz w:val="22"/>
          <w:szCs w:val="22"/>
        </w:rPr>
        <w:t>Amiad</w:t>
      </w:r>
      <w:proofErr w:type="spellEnd"/>
      <w:r w:rsidRPr="00876146">
        <w:rPr>
          <w:bCs/>
          <w:sz w:val="22"/>
          <w:szCs w:val="22"/>
        </w:rPr>
        <w:t xml:space="preserve"> Water Systems</w:t>
      </w:r>
      <w:r w:rsidRPr="00876146">
        <w:rPr>
          <w:bCs/>
          <w:sz w:val="22"/>
          <w:szCs w:val="22"/>
        </w:rPr>
        <w:tab/>
      </w:r>
      <w:r w:rsidRPr="00876146">
        <w:rPr>
          <w:bCs/>
          <w:sz w:val="22"/>
          <w:szCs w:val="22"/>
        </w:rPr>
        <w:tab/>
      </w:r>
      <w:r w:rsidRPr="00876146">
        <w:rPr>
          <w:bCs/>
          <w:sz w:val="22"/>
          <w:szCs w:val="22"/>
        </w:rPr>
        <w:tab/>
      </w:r>
    </w:p>
    <w:p w14:paraId="7B4E3559" w14:textId="6B14D002" w:rsidR="00FD175E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</w:rPr>
      </w:pPr>
      <w:r w:rsidRPr="00876146">
        <w:rPr>
          <w:bCs/>
          <w:sz w:val="22"/>
          <w:szCs w:val="22"/>
        </w:rPr>
        <w:t>Athena Water Services</w:t>
      </w:r>
    </w:p>
    <w:p w14:paraId="0BB21503" w14:textId="1C69E551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876146">
        <w:rPr>
          <w:sz w:val="22"/>
          <w:szCs w:val="22"/>
        </w:rPr>
        <w:t>Perth Convention Bureau</w:t>
      </w:r>
      <w:r w:rsidRPr="00876146">
        <w:rPr>
          <w:sz w:val="22"/>
          <w:szCs w:val="22"/>
        </w:rPr>
        <w:tab/>
      </w:r>
      <w:r w:rsidR="000F778D" w:rsidRPr="00876146">
        <w:rPr>
          <w:sz w:val="22"/>
          <w:szCs w:val="22"/>
        </w:rPr>
        <w:tab/>
      </w:r>
    </w:p>
    <w:p w14:paraId="02618C73" w14:textId="06CD43E3" w:rsidR="00A05D3D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876146">
        <w:rPr>
          <w:sz w:val="22"/>
          <w:szCs w:val="22"/>
        </w:rPr>
        <w:t>International Water Centre</w:t>
      </w:r>
    </w:p>
    <w:p w14:paraId="38C0B63E" w14:textId="499CB8C9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876146">
        <w:rPr>
          <w:sz w:val="22"/>
          <w:szCs w:val="22"/>
        </w:rPr>
        <w:t>Environmental Health Australia</w:t>
      </w:r>
      <w:r w:rsidRPr="00876146">
        <w:rPr>
          <w:sz w:val="22"/>
          <w:szCs w:val="22"/>
        </w:rPr>
        <w:tab/>
      </w:r>
      <w:r w:rsidR="00107F6E" w:rsidRPr="00876146">
        <w:rPr>
          <w:sz w:val="22"/>
          <w:szCs w:val="22"/>
        </w:rPr>
        <w:tab/>
      </w:r>
    </w:p>
    <w:p w14:paraId="7355C7A7" w14:textId="49DCDABF" w:rsidR="00C4430E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876146">
        <w:rPr>
          <w:sz w:val="22"/>
          <w:szCs w:val="22"/>
        </w:rPr>
        <w:t>UTS| Institute for Sustainable Futures</w:t>
      </w:r>
    </w:p>
    <w:p w14:paraId="58399D57" w14:textId="5D4B0A53" w:rsidR="00366FC3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proofErr w:type="spellStart"/>
      <w:r w:rsidRPr="00876146">
        <w:rPr>
          <w:sz w:val="22"/>
          <w:szCs w:val="22"/>
        </w:rPr>
        <w:t>Urbaqua</w:t>
      </w:r>
      <w:proofErr w:type="spellEnd"/>
      <w:r w:rsidRPr="00876146">
        <w:rPr>
          <w:sz w:val="22"/>
          <w:szCs w:val="22"/>
        </w:rPr>
        <w:t>| Land &amp; Water Solutions</w:t>
      </w:r>
      <w:r w:rsidRPr="00876146">
        <w:rPr>
          <w:sz w:val="22"/>
          <w:szCs w:val="22"/>
        </w:rPr>
        <w:tab/>
      </w:r>
    </w:p>
    <w:p w14:paraId="3CD9547F" w14:textId="541C2EBB" w:rsidR="00FD175E" w:rsidRPr="00876146" w:rsidRDefault="00FD175E" w:rsidP="00876146">
      <w:pPr>
        <w:pStyle w:val="ListParagraph"/>
        <w:numPr>
          <w:ilvl w:val="0"/>
          <w:numId w:val="14"/>
        </w:numPr>
        <w:spacing w:line="360" w:lineRule="auto"/>
        <w:rPr>
          <w:b/>
          <w:noProof/>
          <w:sz w:val="22"/>
          <w:szCs w:val="22"/>
        </w:rPr>
      </w:pPr>
      <w:proofErr w:type="spellStart"/>
      <w:r w:rsidRPr="00876146">
        <w:rPr>
          <w:sz w:val="22"/>
          <w:szCs w:val="22"/>
        </w:rPr>
        <w:t>ICEWaRM</w:t>
      </w:r>
      <w:proofErr w:type="spellEnd"/>
      <w:r w:rsidRPr="00876146">
        <w:rPr>
          <w:sz w:val="22"/>
          <w:szCs w:val="22"/>
        </w:rPr>
        <w:t>| International Centre of Excellence</w:t>
      </w:r>
    </w:p>
    <w:p w14:paraId="7CAEE9C4" w14:textId="77777777" w:rsidR="00AE04AD" w:rsidRDefault="00AE04AD" w:rsidP="00FD175E">
      <w:pPr>
        <w:rPr>
          <w:b/>
          <w:noProof/>
          <w:sz w:val="28"/>
          <w:szCs w:val="28"/>
        </w:rPr>
        <w:sectPr w:rsidR="00AE04AD" w:rsidSect="00AE04AD">
          <w:type w:val="continuous"/>
          <w:pgSz w:w="11900" w:h="16840"/>
          <w:pgMar w:top="720" w:right="720" w:bottom="720" w:left="720" w:header="706" w:footer="706" w:gutter="0"/>
          <w:cols w:num="2" w:space="708"/>
          <w:docGrid w:linePitch="360"/>
        </w:sectPr>
      </w:pPr>
    </w:p>
    <w:p w14:paraId="788B5C3B" w14:textId="54D4A446" w:rsidR="00FD175E" w:rsidRPr="009B1FD7" w:rsidRDefault="00FD175E" w:rsidP="00FD175E">
      <w:pPr>
        <w:rPr>
          <w:b/>
          <w:noProof/>
          <w:sz w:val="28"/>
          <w:szCs w:val="28"/>
        </w:rPr>
      </w:pPr>
    </w:p>
    <w:p w14:paraId="155E4A4F" w14:textId="72E71E1D" w:rsidR="00C4430E" w:rsidRPr="009B1FD7" w:rsidRDefault="00F1323B" w:rsidP="00F1323B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77B45DC" wp14:editId="1C0C86A5">
            <wp:extent cx="5712749" cy="32956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08" cy="331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93993" w14:textId="25692F8C" w:rsidR="00982B4B" w:rsidRPr="009B1FD7" w:rsidRDefault="007550CC" w:rsidP="003C5383">
      <w:pPr>
        <w:rPr>
          <w:rFonts w:eastAsia="Times New Roman" w:cs="Arial"/>
          <w:bCs/>
          <w:color w:val="FFFFFF"/>
          <w:kern w:val="36"/>
          <w:sz w:val="30"/>
          <w:szCs w:val="30"/>
        </w:rPr>
      </w:pPr>
      <w:r w:rsidRPr="009B1FD7">
        <w:rPr>
          <w:b/>
          <w:noProof/>
          <w:sz w:val="28"/>
          <w:szCs w:val="28"/>
        </w:rPr>
        <w:br w:type="page"/>
      </w:r>
      <w:r w:rsidR="003C5383">
        <w:rPr>
          <w:b/>
          <w:noProof/>
          <w:sz w:val="28"/>
          <w:szCs w:val="28"/>
        </w:rPr>
        <w:lastRenderedPageBreak/>
        <w:t xml:space="preserve">                             S</w:t>
      </w:r>
      <w:proofErr w:type="spellStart"/>
      <w:r w:rsidR="003C5383" w:rsidRPr="00857875">
        <w:rPr>
          <w:rFonts w:eastAsia="Times New Roman" w:cs="Arial"/>
          <w:b/>
          <w:bCs/>
          <w:color w:val="000000"/>
          <w:kern w:val="36"/>
          <w:sz w:val="32"/>
          <w:szCs w:val="32"/>
          <w:bdr w:val="none" w:sz="0" w:space="0" w:color="auto" w:frame="1"/>
        </w:rPr>
        <w:t>ponsors</w:t>
      </w:r>
      <w:proofErr w:type="spellEnd"/>
      <w:r w:rsidR="00982B4B" w:rsidRPr="00857875">
        <w:rPr>
          <w:rFonts w:eastAsia="Times New Roman" w:cs="Arial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</w:t>
      </w:r>
      <w:r w:rsidR="00982B4B" w:rsidRPr="009B1FD7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         </w:t>
      </w:r>
      <w:r w:rsidR="003A29CE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ab/>
      </w:r>
      <w:r w:rsidR="003C5383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 </w:t>
      </w:r>
      <w:r w:rsidR="003C5383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ab/>
      </w:r>
      <w:r w:rsidR="003C5383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ab/>
        <w:t xml:space="preserve"> </w:t>
      </w:r>
      <w:r w:rsidR="003C5383">
        <w:rPr>
          <w:rFonts w:eastAsia="Times New Roman" w:cs="Arial"/>
          <w:bCs/>
          <w:color w:val="000000"/>
          <w:kern w:val="36"/>
          <w:sz w:val="30"/>
          <w:szCs w:val="30"/>
          <w:bdr w:val="none" w:sz="0" w:space="0" w:color="auto" w:frame="1"/>
        </w:rPr>
        <w:tab/>
        <w:t xml:space="preserve">        </w:t>
      </w:r>
      <w:r w:rsidR="00982B4B" w:rsidRPr="00857875">
        <w:rPr>
          <w:rFonts w:eastAsia="Times New Roman" w:cs="Arial"/>
          <w:b/>
          <w:bCs/>
          <w:color w:val="000000"/>
          <w:kern w:val="36"/>
          <w:sz w:val="32"/>
          <w:szCs w:val="32"/>
          <w:bdr w:val="none" w:sz="0" w:space="0" w:color="auto" w:frame="1"/>
        </w:rPr>
        <w:t>Supporters</w:t>
      </w:r>
    </w:p>
    <w:p w14:paraId="33ECC588" w14:textId="77777777" w:rsidR="003A29CE" w:rsidRDefault="003A29CE" w:rsidP="003A29CE">
      <w:pPr>
        <w:jc w:val="both"/>
        <w:textAlignment w:val="baseline"/>
        <w:rPr>
          <w:rFonts w:cs="Arial"/>
          <w:noProof/>
          <w:color w:val="000000"/>
        </w:rPr>
        <w:sectPr w:rsidR="003A29CE" w:rsidSect="003A29CE">
          <w:type w:val="continuous"/>
          <w:pgSz w:w="11900" w:h="16840"/>
          <w:pgMar w:top="720" w:right="720" w:bottom="720" w:left="720" w:header="706" w:footer="706" w:gutter="0"/>
          <w:cols w:space="708"/>
          <w:docGrid w:linePitch="360"/>
        </w:sectPr>
      </w:pPr>
    </w:p>
    <w:p w14:paraId="6922B33D" w14:textId="305E7CF6" w:rsidR="00CF56F2" w:rsidRPr="009B1FD7" w:rsidRDefault="00CF56F2" w:rsidP="003A29CE">
      <w:pPr>
        <w:jc w:val="both"/>
        <w:textAlignment w:val="baseline"/>
        <w:rPr>
          <w:rFonts w:cs="Arial"/>
          <w:noProof/>
          <w:color w:val="000000"/>
        </w:rPr>
      </w:pPr>
    </w:p>
    <w:p w14:paraId="7783A63D" w14:textId="77777777" w:rsidR="003A29CE" w:rsidRDefault="003A29CE" w:rsidP="003A29CE">
      <w:pPr>
        <w:textAlignment w:val="baseline"/>
        <w:rPr>
          <w:rFonts w:cs="Arial"/>
          <w:noProof/>
          <w:color w:val="000000"/>
        </w:rPr>
        <w:sectPr w:rsidR="003A29CE" w:rsidSect="003A29CE">
          <w:type w:val="continuous"/>
          <w:pgSz w:w="11900" w:h="16840"/>
          <w:pgMar w:top="720" w:right="720" w:bottom="720" w:left="720" w:header="706" w:footer="706" w:gutter="0"/>
          <w:cols w:space="708"/>
          <w:docGrid w:linePitch="360"/>
        </w:sectPr>
      </w:pPr>
    </w:p>
    <w:p w14:paraId="7343084B" w14:textId="78816F5D" w:rsidR="00982B4B" w:rsidRPr="009B1FD7" w:rsidRDefault="00CF56F2" w:rsidP="003A29CE">
      <w:pPr>
        <w:textAlignment w:val="baseline"/>
        <w:rPr>
          <w:rFonts w:eastAsia="Times New Roman" w:cs="Arial"/>
          <w:color w:val="000000"/>
          <w:sz w:val="15"/>
          <w:szCs w:val="15"/>
        </w:rPr>
      </w:pPr>
      <w:r w:rsidRPr="009B1FD7">
        <w:rPr>
          <w:rFonts w:cs="Arial"/>
          <w:noProof/>
          <w:color w:val="000000"/>
        </w:rPr>
        <w:t xml:space="preserve">                   </w:t>
      </w:r>
      <w:r w:rsidR="00982B4B" w:rsidRPr="009B1FD7">
        <w:rPr>
          <w:rFonts w:eastAsia="Times New Roman" w:cs="Arial"/>
          <w:color w:val="000000"/>
          <w:sz w:val="15"/>
          <w:szCs w:val="15"/>
        </w:rPr>
        <w:tab/>
      </w:r>
      <w:r w:rsidR="003C5383">
        <w:rPr>
          <w:rFonts w:eastAsia="Times New Roman" w:cs="Arial"/>
          <w:color w:val="000000"/>
          <w:sz w:val="15"/>
          <w:szCs w:val="15"/>
        </w:rPr>
        <w:t xml:space="preserve">       </w:t>
      </w:r>
      <w:r w:rsidR="003A29CE" w:rsidRPr="009B1FD7">
        <w:rPr>
          <w:rFonts w:cs="Arial"/>
          <w:noProof/>
          <w:color w:val="000000"/>
        </w:rPr>
        <w:drawing>
          <wp:inline distT="0" distB="0" distL="0" distR="0" wp14:anchorId="77753D64" wp14:editId="67C116FE">
            <wp:extent cx="990600" cy="990600"/>
            <wp:effectExtent l="0" t="0" r="0" b="0"/>
            <wp:docPr id="4" name="Picture 4" descr="C:\Users\Max\AppData\Local\Microsoft\Windows\INetCache\Content.MSO\FB6A68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AppData\Local\Microsoft\Windows\INetCache\Content.MSO\FB6A680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B4B" w:rsidRPr="009B1FD7">
        <w:rPr>
          <w:rFonts w:eastAsia="Times New Roman" w:cs="Arial"/>
          <w:color w:val="000000"/>
          <w:sz w:val="15"/>
          <w:szCs w:val="15"/>
        </w:rPr>
        <w:tab/>
      </w:r>
      <w:r w:rsidR="00982B4B" w:rsidRPr="009B1FD7">
        <w:rPr>
          <w:rFonts w:eastAsia="Times New Roman" w:cs="Arial"/>
          <w:color w:val="000000"/>
          <w:sz w:val="15"/>
          <w:szCs w:val="15"/>
        </w:rPr>
        <w:tab/>
      </w:r>
      <w:r w:rsidR="00982B4B" w:rsidRPr="009B1FD7">
        <w:rPr>
          <w:rFonts w:eastAsia="Times New Roman" w:cs="Arial"/>
          <w:color w:val="000000"/>
          <w:sz w:val="15"/>
          <w:szCs w:val="15"/>
        </w:rPr>
        <w:tab/>
      </w:r>
      <w:r w:rsidRPr="009B1FD7">
        <w:rPr>
          <w:rFonts w:eastAsia="Times New Roman" w:cs="Arial"/>
          <w:color w:val="000000"/>
          <w:sz w:val="15"/>
          <w:szCs w:val="15"/>
        </w:rPr>
        <w:t xml:space="preserve">              </w:t>
      </w:r>
      <w:r w:rsidR="003C5383">
        <w:rPr>
          <w:rFonts w:eastAsia="Times New Roman" w:cs="Arial"/>
          <w:color w:val="000000"/>
          <w:sz w:val="15"/>
          <w:szCs w:val="15"/>
        </w:rPr>
        <w:t xml:space="preserve">                       </w:t>
      </w:r>
      <w:r w:rsidRPr="009B1FD7">
        <w:rPr>
          <w:rFonts w:eastAsia="Times New Roman" w:cs="Arial"/>
          <w:color w:val="000000"/>
          <w:sz w:val="15"/>
          <w:szCs w:val="15"/>
        </w:rPr>
        <w:t xml:space="preserve">    </w:t>
      </w:r>
      <w:r w:rsidR="00982B4B" w:rsidRPr="009B1FD7">
        <w:rPr>
          <w:rFonts w:eastAsia="Times New Roman" w:cs="Arial"/>
          <w:noProof/>
          <w:color w:val="000000"/>
          <w:sz w:val="15"/>
          <w:szCs w:val="15"/>
        </w:rPr>
        <w:drawing>
          <wp:inline distT="0" distB="0" distL="0" distR="0" wp14:anchorId="6FB3C08E" wp14:editId="68CFF8E1">
            <wp:extent cx="1811202" cy="990501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5" cy="1000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21CFB" w14:textId="77777777" w:rsidR="006A4735" w:rsidRPr="009B1FD7" w:rsidRDefault="00982B4B" w:rsidP="003A29CE">
      <w:pPr>
        <w:textAlignment w:val="baseline"/>
        <w:rPr>
          <w:noProof/>
        </w:rPr>
      </w:pPr>
      <w:r w:rsidRPr="009B1FD7">
        <w:rPr>
          <w:noProof/>
        </w:rPr>
        <w:t xml:space="preserve">  </w:t>
      </w:r>
      <w:r w:rsidR="00CF56F2" w:rsidRPr="009B1FD7">
        <w:rPr>
          <w:noProof/>
        </w:rPr>
        <w:t xml:space="preserve">  </w:t>
      </w:r>
    </w:p>
    <w:p w14:paraId="2287DD57" w14:textId="1A682D33" w:rsidR="006A4735" w:rsidRPr="009B1FD7" w:rsidRDefault="00CF56F2" w:rsidP="00DF1560">
      <w:pPr>
        <w:spacing w:after="240"/>
        <w:textAlignment w:val="baseline"/>
        <w:rPr>
          <w:noProof/>
        </w:rPr>
      </w:pPr>
      <w:r w:rsidRPr="009B1FD7">
        <w:rPr>
          <w:noProof/>
        </w:rPr>
        <w:t xml:space="preserve">                     </w:t>
      </w:r>
      <w:r w:rsidR="006A4735" w:rsidRPr="009B1FD7">
        <w:rPr>
          <w:noProof/>
        </w:rPr>
        <w:drawing>
          <wp:inline distT="0" distB="0" distL="0" distR="0" wp14:anchorId="36B71A5F" wp14:editId="3FA30AC7">
            <wp:extent cx="1670050" cy="80419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9806" cy="80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FD7">
        <w:rPr>
          <w:noProof/>
        </w:rPr>
        <w:t xml:space="preserve">                                                    </w:t>
      </w:r>
      <w:r w:rsidRPr="009B1FD7">
        <w:rPr>
          <w:noProof/>
        </w:rPr>
        <w:drawing>
          <wp:inline distT="0" distB="0" distL="0" distR="0" wp14:anchorId="0195689B" wp14:editId="616DE7D2">
            <wp:extent cx="1384233" cy="649915"/>
            <wp:effectExtent l="0" t="0" r="63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319" cy="67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FD7">
        <w:rPr>
          <w:noProof/>
        </w:rPr>
        <w:t xml:space="preserve"> </w:t>
      </w:r>
    </w:p>
    <w:p w14:paraId="1689000F" w14:textId="6AD9230E" w:rsidR="00982B4B" w:rsidRPr="009B1FD7" w:rsidRDefault="00982B4B" w:rsidP="003A29CE">
      <w:pPr>
        <w:textAlignment w:val="baseline"/>
      </w:pPr>
      <w:r w:rsidRPr="009B1FD7">
        <w:rPr>
          <w:noProof/>
        </w:rPr>
        <w:t xml:space="preserve">  </w:t>
      </w:r>
      <w:r w:rsidR="00CF56F2" w:rsidRPr="009B1FD7">
        <w:rPr>
          <w:noProof/>
        </w:rPr>
        <w:t xml:space="preserve">                      </w:t>
      </w:r>
      <w:r w:rsidRPr="009B1FD7">
        <w:rPr>
          <w:noProof/>
        </w:rPr>
        <w:drawing>
          <wp:inline distT="0" distB="0" distL="0" distR="0" wp14:anchorId="714308C4" wp14:editId="51763E4B">
            <wp:extent cx="2476500" cy="43194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5744" cy="4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73A" w:rsidRPr="009B1FD7">
        <w:t xml:space="preserve">        </w:t>
      </w:r>
      <w:r w:rsidR="00CF56F2" w:rsidRPr="009B1FD7">
        <w:t xml:space="preserve"> </w:t>
      </w:r>
      <w:r w:rsidR="001B673A" w:rsidRPr="009B1FD7">
        <w:t xml:space="preserve">  </w:t>
      </w:r>
      <w:r w:rsidR="00526161">
        <w:t xml:space="preserve">   </w:t>
      </w:r>
      <w:r w:rsidR="001B673A" w:rsidRPr="009B1FD7">
        <w:t xml:space="preserve">  </w:t>
      </w:r>
      <w:r w:rsidR="001B673A" w:rsidRPr="009B1FD7">
        <w:rPr>
          <w:noProof/>
        </w:rPr>
        <w:drawing>
          <wp:inline distT="0" distB="0" distL="0" distR="0" wp14:anchorId="256C3ACF" wp14:editId="4418CC66">
            <wp:extent cx="1857375" cy="6191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F4E0" w14:textId="77777777" w:rsidR="00982B4B" w:rsidRPr="009B1FD7" w:rsidRDefault="001B673A" w:rsidP="003A29CE">
      <w:pPr>
        <w:textAlignment w:val="baseline"/>
        <w:rPr>
          <w:noProof/>
        </w:rPr>
      </w:pPr>
      <w:r w:rsidRPr="009B1FD7">
        <w:tab/>
      </w:r>
      <w:r w:rsidRPr="009B1FD7">
        <w:tab/>
      </w:r>
      <w:r w:rsidRPr="009B1FD7">
        <w:tab/>
      </w:r>
      <w:r w:rsidRPr="009B1FD7">
        <w:tab/>
      </w:r>
      <w:r w:rsidRPr="009B1FD7">
        <w:tab/>
      </w:r>
      <w:r w:rsidRPr="009B1FD7">
        <w:tab/>
      </w:r>
    </w:p>
    <w:p w14:paraId="7E65FC67" w14:textId="42CAD1DF" w:rsidR="001B673A" w:rsidRPr="009B1FD7" w:rsidRDefault="00982B4B" w:rsidP="003A29CE">
      <w:pPr>
        <w:textAlignment w:val="baseline"/>
        <w:rPr>
          <w:noProof/>
        </w:rPr>
      </w:pPr>
      <w:r w:rsidRPr="009B1FD7">
        <w:rPr>
          <w:noProof/>
        </w:rPr>
        <w:t xml:space="preserve"> </w:t>
      </w:r>
      <w:r w:rsidR="00CF56F2" w:rsidRPr="009B1FD7">
        <w:rPr>
          <w:noProof/>
        </w:rPr>
        <w:t xml:space="preserve">                  </w:t>
      </w:r>
      <w:r w:rsidR="003C5383">
        <w:rPr>
          <w:noProof/>
        </w:rPr>
        <w:t xml:space="preserve">  </w:t>
      </w:r>
      <w:r w:rsidR="00CF56F2" w:rsidRPr="009B1FD7">
        <w:rPr>
          <w:noProof/>
        </w:rPr>
        <w:t xml:space="preserve"> </w:t>
      </w:r>
      <w:r w:rsidRPr="009B1FD7">
        <w:rPr>
          <w:noProof/>
        </w:rPr>
        <w:t xml:space="preserve">  </w:t>
      </w:r>
      <w:r w:rsidRPr="009B1FD7">
        <w:rPr>
          <w:noProof/>
        </w:rPr>
        <w:drawing>
          <wp:inline distT="0" distB="0" distL="0" distR="0" wp14:anchorId="06663D8D" wp14:editId="5D7BE9DC">
            <wp:extent cx="2028825" cy="428625"/>
            <wp:effectExtent l="0" t="0" r="3175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1979" cy="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73A" w:rsidRPr="009B1FD7">
        <w:rPr>
          <w:noProof/>
        </w:rPr>
        <w:t xml:space="preserve">                 </w:t>
      </w:r>
      <w:r w:rsidR="00CF56F2" w:rsidRPr="009B1FD7">
        <w:rPr>
          <w:noProof/>
        </w:rPr>
        <w:t xml:space="preserve">                 </w:t>
      </w:r>
      <w:r w:rsidR="001B673A" w:rsidRPr="009B1FD7">
        <w:rPr>
          <w:noProof/>
        </w:rPr>
        <w:t xml:space="preserve">        </w:t>
      </w:r>
      <w:r w:rsidR="001B673A" w:rsidRPr="009B1FD7">
        <w:rPr>
          <w:noProof/>
        </w:rPr>
        <w:drawing>
          <wp:inline distT="0" distB="0" distL="0" distR="0" wp14:anchorId="7D728DA4" wp14:editId="2EB0BA6D">
            <wp:extent cx="1238250" cy="6667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4794" w14:textId="1E7E99AC" w:rsidR="006A4735" w:rsidRPr="009B1FD7" w:rsidRDefault="00982B4B" w:rsidP="003A29CE">
      <w:pPr>
        <w:textAlignment w:val="baseline"/>
        <w:rPr>
          <w:noProof/>
        </w:rPr>
      </w:pPr>
      <w:r w:rsidRPr="009B1FD7">
        <w:rPr>
          <w:rFonts w:eastAsia="Times New Roman" w:cs="Arial"/>
          <w:color w:val="000000"/>
          <w:sz w:val="15"/>
          <w:szCs w:val="15"/>
        </w:rPr>
        <w:t xml:space="preserve">    </w:t>
      </w:r>
      <w:r w:rsidR="00CF56F2" w:rsidRPr="009B1FD7">
        <w:rPr>
          <w:noProof/>
        </w:rPr>
        <w:t xml:space="preserve">                 </w:t>
      </w:r>
      <w:r w:rsidR="003C5383">
        <w:rPr>
          <w:noProof/>
        </w:rPr>
        <w:t xml:space="preserve">     </w:t>
      </w:r>
      <w:r w:rsidR="00CF56F2" w:rsidRPr="009B1FD7">
        <w:rPr>
          <w:noProof/>
        </w:rPr>
        <w:t xml:space="preserve">  </w:t>
      </w:r>
      <w:r w:rsidRPr="009B1FD7">
        <w:rPr>
          <w:noProof/>
        </w:rPr>
        <w:drawing>
          <wp:inline distT="0" distB="0" distL="0" distR="0" wp14:anchorId="4CECA62A" wp14:editId="2C0F3301">
            <wp:extent cx="1459330" cy="520700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2431" cy="52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73A" w:rsidRPr="009B1FD7">
        <w:rPr>
          <w:rFonts w:eastAsia="Times New Roman" w:cs="Arial"/>
          <w:color w:val="000000"/>
          <w:sz w:val="15"/>
          <w:szCs w:val="15"/>
        </w:rPr>
        <w:t xml:space="preserve">                         </w:t>
      </w:r>
      <w:r w:rsidR="001B673A" w:rsidRPr="009B1FD7">
        <w:rPr>
          <w:rFonts w:eastAsia="Times New Roman" w:cs="Arial"/>
          <w:color w:val="000000"/>
          <w:sz w:val="15"/>
          <w:szCs w:val="15"/>
        </w:rPr>
        <w:tab/>
      </w:r>
      <w:r w:rsidR="001B673A" w:rsidRPr="009B1FD7">
        <w:rPr>
          <w:rFonts w:eastAsia="Times New Roman" w:cs="Arial"/>
          <w:color w:val="000000"/>
          <w:sz w:val="15"/>
          <w:szCs w:val="15"/>
        </w:rPr>
        <w:tab/>
      </w:r>
      <w:r w:rsidR="00CF56F2" w:rsidRPr="009B1FD7">
        <w:rPr>
          <w:rFonts w:eastAsia="Times New Roman" w:cs="Arial"/>
          <w:color w:val="000000"/>
          <w:sz w:val="15"/>
          <w:szCs w:val="15"/>
        </w:rPr>
        <w:t xml:space="preserve">                                 </w:t>
      </w:r>
      <w:r w:rsidR="00CF56F2" w:rsidRPr="009B1FD7">
        <w:rPr>
          <w:noProof/>
        </w:rPr>
        <w:drawing>
          <wp:inline distT="0" distB="0" distL="0" distR="0" wp14:anchorId="3CF98D9C" wp14:editId="4CBA78FB">
            <wp:extent cx="1419225" cy="9525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511D" w14:textId="77777777" w:rsidR="003C5383" w:rsidRDefault="006A4735" w:rsidP="003A29CE">
      <w:pPr>
        <w:textAlignment w:val="baseline"/>
        <w:rPr>
          <w:noProof/>
        </w:rPr>
      </w:pPr>
      <w:r w:rsidRPr="009B1FD7">
        <w:rPr>
          <w:noProof/>
        </w:rPr>
        <w:t xml:space="preserve">   </w:t>
      </w:r>
      <w:r w:rsidR="00CF56F2" w:rsidRPr="009B1FD7">
        <w:rPr>
          <w:noProof/>
        </w:rPr>
        <w:t xml:space="preserve">                </w:t>
      </w:r>
    </w:p>
    <w:p w14:paraId="6C93BCA6" w14:textId="22E524D4" w:rsidR="00982B4B" w:rsidRPr="009B1FD7" w:rsidRDefault="003C5383" w:rsidP="003A29CE">
      <w:pPr>
        <w:textAlignment w:val="baseline"/>
        <w:rPr>
          <w:rFonts w:eastAsia="Times New Roman" w:cs="Arial"/>
          <w:color w:val="000000"/>
          <w:sz w:val="15"/>
          <w:szCs w:val="15"/>
        </w:rPr>
      </w:pPr>
      <w:r>
        <w:rPr>
          <w:noProof/>
        </w:rPr>
        <w:t xml:space="preserve">                        </w:t>
      </w:r>
      <w:r w:rsidR="00CF56F2" w:rsidRPr="009B1FD7">
        <w:rPr>
          <w:noProof/>
        </w:rPr>
        <w:t xml:space="preserve"> </w:t>
      </w:r>
      <w:r w:rsidR="006A4735" w:rsidRPr="009B1FD7">
        <w:rPr>
          <w:noProof/>
        </w:rPr>
        <w:t xml:space="preserve">  </w:t>
      </w:r>
      <w:r w:rsidR="0001199E" w:rsidRPr="009B1FD7">
        <w:rPr>
          <w:noProof/>
        </w:rPr>
        <w:drawing>
          <wp:inline distT="0" distB="0" distL="0" distR="0" wp14:anchorId="28C010D3" wp14:editId="43FEC7E8">
            <wp:extent cx="1593850" cy="3318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01" cy="35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B4B" w:rsidRPr="009B1FD7">
        <w:rPr>
          <w:noProof/>
        </w:rPr>
        <w:t xml:space="preserve">   </w:t>
      </w:r>
      <w:r w:rsidR="001B673A" w:rsidRPr="009B1FD7">
        <w:rPr>
          <w:noProof/>
        </w:rPr>
        <w:t xml:space="preserve">                        </w:t>
      </w:r>
      <w:r w:rsidR="001B673A" w:rsidRPr="009B1FD7">
        <w:rPr>
          <w:rFonts w:eastAsia="Times New Roman" w:cs="Arial"/>
          <w:color w:val="000000"/>
          <w:sz w:val="15"/>
          <w:szCs w:val="15"/>
        </w:rPr>
        <w:t xml:space="preserve">                                     </w:t>
      </w:r>
      <w:r w:rsidR="00CF56F2" w:rsidRPr="009B1FD7">
        <w:rPr>
          <w:noProof/>
        </w:rPr>
        <w:drawing>
          <wp:inline distT="0" distB="0" distL="0" distR="0" wp14:anchorId="49CBB3F6" wp14:editId="62D2C2A4">
            <wp:extent cx="1527175" cy="375535"/>
            <wp:effectExtent l="0" t="0" r="0" b="571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50554" cy="38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73A" w:rsidRPr="009B1FD7">
        <w:rPr>
          <w:rFonts w:eastAsia="Times New Roman" w:cs="Arial"/>
          <w:color w:val="000000"/>
          <w:sz w:val="15"/>
          <w:szCs w:val="15"/>
        </w:rPr>
        <w:t xml:space="preserve">                                                    </w:t>
      </w:r>
      <w:r w:rsidR="00CF56F2" w:rsidRPr="009B1FD7">
        <w:rPr>
          <w:rFonts w:eastAsia="Times New Roman" w:cs="Arial"/>
          <w:color w:val="000000"/>
          <w:sz w:val="15"/>
          <w:szCs w:val="15"/>
        </w:rPr>
        <w:t xml:space="preserve">                                               </w:t>
      </w:r>
      <w:r w:rsidR="001B673A" w:rsidRPr="009B1FD7">
        <w:rPr>
          <w:rFonts w:eastAsia="Times New Roman" w:cs="Arial"/>
          <w:color w:val="000000"/>
          <w:sz w:val="15"/>
          <w:szCs w:val="15"/>
        </w:rPr>
        <w:t xml:space="preserve">      </w:t>
      </w:r>
    </w:p>
    <w:p w14:paraId="7AB91BDF" w14:textId="77777777" w:rsidR="00CF56F2" w:rsidRPr="009B1FD7" w:rsidRDefault="00CF56F2" w:rsidP="003A29CE">
      <w:pPr>
        <w:textAlignment w:val="baseline"/>
        <w:rPr>
          <w:noProof/>
        </w:rPr>
      </w:pPr>
      <w:r w:rsidRPr="009B1FD7">
        <w:rPr>
          <w:noProof/>
        </w:rPr>
        <w:t xml:space="preserve">             </w:t>
      </w:r>
    </w:p>
    <w:p w14:paraId="2A6F25AF" w14:textId="26827126" w:rsidR="001B673A" w:rsidRPr="009B1FD7" w:rsidRDefault="00CF56F2" w:rsidP="003A29CE">
      <w:pPr>
        <w:textAlignment w:val="baseline"/>
      </w:pPr>
      <w:r w:rsidRPr="009B1FD7">
        <w:rPr>
          <w:noProof/>
        </w:rPr>
        <w:t xml:space="preserve">    </w:t>
      </w:r>
      <w:r w:rsidR="000F778D" w:rsidRPr="009B1FD7">
        <w:rPr>
          <w:noProof/>
        </w:rPr>
        <w:t xml:space="preserve">        </w:t>
      </w:r>
      <w:r w:rsidR="003C5383">
        <w:rPr>
          <w:noProof/>
        </w:rPr>
        <w:t xml:space="preserve">          </w:t>
      </w:r>
      <w:r w:rsidR="000F778D" w:rsidRPr="009B1FD7">
        <w:rPr>
          <w:noProof/>
        </w:rPr>
        <w:t xml:space="preserve">   </w:t>
      </w:r>
      <w:r w:rsidR="00982B4B" w:rsidRPr="009B1FD7">
        <w:rPr>
          <w:noProof/>
        </w:rPr>
        <w:drawing>
          <wp:inline distT="0" distB="0" distL="0" distR="0" wp14:anchorId="3E030D53" wp14:editId="05692950">
            <wp:extent cx="1271720" cy="57404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7618" cy="57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C2B" w:rsidRPr="009B1FD7">
        <w:tab/>
      </w:r>
      <w:r w:rsidRPr="009B1FD7">
        <w:t xml:space="preserve">                                        </w:t>
      </w:r>
      <w:r w:rsidR="003C5383">
        <w:t xml:space="preserve">  </w:t>
      </w:r>
      <w:r w:rsidRPr="009B1FD7">
        <w:t xml:space="preserve">   </w:t>
      </w:r>
      <w:r w:rsidR="007F0C2B" w:rsidRPr="009B1FD7">
        <w:rPr>
          <w:noProof/>
        </w:rPr>
        <w:drawing>
          <wp:inline distT="0" distB="0" distL="0" distR="0" wp14:anchorId="5625B3BD" wp14:editId="20861B54">
            <wp:extent cx="2492375" cy="649479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14147" cy="65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852B" w14:textId="13E963F4" w:rsidR="007F0C2B" w:rsidRPr="009B1FD7" w:rsidRDefault="00CF56F2" w:rsidP="00857875">
      <w:pPr>
        <w:textAlignment w:val="baseline"/>
      </w:pPr>
      <w:r w:rsidRPr="009B1FD7">
        <w:rPr>
          <w:noProof/>
        </w:rPr>
        <w:t xml:space="preserve">    </w:t>
      </w:r>
      <w:r w:rsidR="007F0C2B" w:rsidRPr="009B1FD7">
        <w:t xml:space="preserve">       </w:t>
      </w:r>
      <w:r w:rsidR="00072C3C">
        <w:t xml:space="preserve">  </w:t>
      </w:r>
      <w:r w:rsidR="007F0C2B" w:rsidRPr="009B1FD7">
        <w:t xml:space="preserve">    </w:t>
      </w:r>
      <w:r w:rsidR="003C5383">
        <w:t xml:space="preserve">      </w:t>
      </w:r>
      <w:r w:rsidR="00DF1560">
        <w:t xml:space="preserve">  </w:t>
      </w:r>
      <w:r w:rsidR="003C5383">
        <w:t xml:space="preserve"> </w:t>
      </w:r>
      <w:r w:rsidR="007F0C2B" w:rsidRPr="009B1FD7">
        <w:t xml:space="preserve"> </w:t>
      </w:r>
      <w:r w:rsidR="003A29CE" w:rsidRPr="009B1FD7">
        <w:rPr>
          <w:noProof/>
        </w:rPr>
        <w:drawing>
          <wp:inline distT="0" distB="0" distL="0" distR="0" wp14:anchorId="5AF8B45A" wp14:editId="2021BE11">
            <wp:extent cx="1155700" cy="1155700"/>
            <wp:effectExtent l="0" t="0" r="635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C2B" w:rsidRPr="009B1FD7">
        <w:t xml:space="preserve">   </w:t>
      </w:r>
      <w:r w:rsidRPr="009B1FD7">
        <w:t xml:space="preserve">                     </w:t>
      </w:r>
      <w:r w:rsidR="007F0C2B" w:rsidRPr="009B1FD7">
        <w:t xml:space="preserve">       </w:t>
      </w:r>
      <w:r w:rsidR="00857875">
        <w:t xml:space="preserve">                            </w:t>
      </w:r>
      <w:r w:rsidR="003C5383">
        <w:t xml:space="preserve">         </w:t>
      </w:r>
      <w:r w:rsidR="00857875">
        <w:t xml:space="preserve"> </w:t>
      </w:r>
      <w:r w:rsidR="007F0C2B" w:rsidRPr="009B1FD7">
        <w:t xml:space="preserve">    </w:t>
      </w:r>
      <w:r w:rsidR="007F0C2B" w:rsidRPr="009B1FD7">
        <w:rPr>
          <w:noProof/>
        </w:rPr>
        <w:drawing>
          <wp:inline distT="0" distB="0" distL="0" distR="0" wp14:anchorId="32778464" wp14:editId="36426AFF">
            <wp:extent cx="1094740" cy="1251131"/>
            <wp:effectExtent l="0" t="0" r="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10897" cy="126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66E3" w14:textId="1D7830A1" w:rsidR="00CF56F2" w:rsidRDefault="0001199E" w:rsidP="003A29CE">
      <w:pPr>
        <w:textAlignment w:val="baseline"/>
      </w:pPr>
      <w:r w:rsidRPr="009B1FD7">
        <w:t xml:space="preserve">                 </w:t>
      </w:r>
      <w:r w:rsidR="003C5383">
        <w:t xml:space="preserve">       </w:t>
      </w:r>
      <w:r w:rsidR="00DF1560">
        <w:t xml:space="preserve">  </w:t>
      </w:r>
      <w:r w:rsidR="007F0C2B" w:rsidRPr="009B1FD7">
        <w:t xml:space="preserve"> </w:t>
      </w:r>
      <w:r w:rsidR="00CF56F2" w:rsidRPr="009B1FD7">
        <w:t xml:space="preserve"> </w:t>
      </w:r>
      <w:r w:rsidR="003A29CE" w:rsidRPr="009B1FD7">
        <w:rPr>
          <w:noProof/>
        </w:rPr>
        <w:drawing>
          <wp:inline distT="0" distB="0" distL="0" distR="0" wp14:anchorId="32E78E27" wp14:editId="78452BD5">
            <wp:extent cx="986064" cy="661313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8474" cy="66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E9E21" w14:textId="77777777" w:rsidR="003C5383" w:rsidRPr="009B1FD7" w:rsidRDefault="003C5383" w:rsidP="003A29CE">
      <w:pPr>
        <w:textAlignment w:val="baseline"/>
      </w:pPr>
    </w:p>
    <w:p w14:paraId="05C1E903" w14:textId="1DAC6CAA" w:rsidR="00982B4B" w:rsidRPr="009B1FD7" w:rsidRDefault="00CF56F2" w:rsidP="003A29CE">
      <w:pPr>
        <w:textAlignment w:val="baseline"/>
        <w:rPr>
          <w:b/>
          <w:sz w:val="28"/>
          <w:szCs w:val="28"/>
        </w:rPr>
      </w:pPr>
      <w:r w:rsidRPr="009B1FD7">
        <w:t xml:space="preserve">                  </w:t>
      </w:r>
      <w:r w:rsidR="003C5383">
        <w:t xml:space="preserve">      </w:t>
      </w:r>
      <w:r w:rsidRPr="009B1FD7">
        <w:t xml:space="preserve">   </w:t>
      </w:r>
      <w:r w:rsidR="00DF1560">
        <w:t xml:space="preserve">  </w:t>
      </w:r>
      <w:r w:rsidR="007F0C2B" w:rsidRPr="009B1FD7">
        <w:t xml:space="preserve"> </w:t>
      </w:r>
      <w:r w:rsidR="007F0C2B" w:rsidRPr="009B1FD7">
        <w:rPr>
          <w:noProof/>
        </w:rPr>
        <w:drawing>
          <wp:inline distT="0" distB="0" distL="0" distR="0" wp14:anchorId="6E6CA339" wp14:editId="7B819558">
            <wp:extent cx="860798" cy="681990"/>
            <wp:effectExtent l="0" t="0" r="3175" b="381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45" cy="68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2B4B" w:rsidRPr="009B1FD7">
        <w:rPr>
          <w:rFonts w:eastAsia="Times New Roman" w:cs="Arial"/>
          <w:noProof/>
          <w:color w:val="000000"/>
          <w:sz w:val="15"/>
          <w:szCs w:val="15"/>
        </w:rPr>
        <mc:AlternateContent>
          <mc:Choice Requires="wps">
            <w:drawing>
              <wp:inline distT="0" distB="0" distL="0" distR="0" wp14:anchorId="24EEC9C3" wp14:editId="77BEFE93">
                <wp:extent cx="304800" cy="304800"/>
                <wp:effectExtent l="0" t="0" r="0" b="0"/>
                <wp:docPr id="7" name="comp-jqvpjiozimgimage" descr="logo for w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74433" id="comp-jqvpjiozimgimage" o:spid="_x0000_s1026" alt="logo for wix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gjzQIAANoFAAAOAAAAZHJzL2Uyb0RvYy54bWysVN1umzAUvp+0d7B8T4CU/IBKqjaEaVK3&#10;Ver2AA4YcAe2azshbbV337FJ0qS9mbZxYR2fY77z951zebXrWrSlSjPBUxyOAowoL0TJeJ3iH99z&#10;b46RNoSXpBWcpviJany1+PjhspcJHYtGtCVVCEC4TnqZ4sYYmfi+LhraET0SknIwVkJ1xMBV1X6p&#10;SA/oXeuPg2Dq90KVUomCag3abDDihcOvKlqYb1WlqUFtiiE2407lzrU9/cUlSWpFZMOKfRjkL6Lo&#10;COPg9AiVEUPQRrF3UB0rlNCiMqNCdL6oKlZQlwNkEwZvsrlviKQuFyiOlscy6f8HW3zd3inEyhTP&#10;MOKkgxZBYNJ7eNzKByaeWVezjtQUo5LqAgrXilog6Afq2W4keW0r2EudANC9vFO2BlreiuKnRlws&#10;G8Jreq0l9AHYAR4OKqVE31BSQiqhhfDPMOxFAxpa919ECTGRjRGuvrtKddYHVA7tXBufjm2kO4MK&#10;UF4E0TyAZhdg2svWA0kOP0ulzScqOmSFFCuIzoGT7a02w9PDE+uLi5y1LehJ0vIzBWAOGnANv1qb&#10;DcI1/iUO4tV8NY+8aDxdeVGQZd51voy8aR7OJtlFtlxm4S/rN4yShpUl5dbNgYRh9GdN3o/DQJ8j&#10;DbVoWWnhbEha1etlq9CWwBDk7nMlB8vrM/88DFcvyOVNSuE4Cm7GsZdP5zMvyqOJF8+CuReE8U08&#10;DaI4yvLzlG4Zp/+eEupTHE/GE9elk6Df5Ba4731uJOmYgTXTsi7FQA347COSWAaueOlkQ1g7yCel&#10;sOG/lgLafWi046ul6MD+tSifgK5KAJ2AebAQQWiEesaoh+WSYv24IQqmqP3MgfJxGEV2G7lLNJmN&#10;4aJOLetTC+EFQKXYYDSISzNssI1UrG7AU+gKw8U1jEnFHIXtCA1R7YcLFojLZL/s7IY6vbtXryt5&#10;8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QKUgjzQIAANo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7F0C2B" w:rsidRPr="009B1FD7">
        <w:tab/>
      </w:r>
      <w:r w:rsidR="00982B4B" w:rsidRPr="009B1FD7">
        <w:rPr>
          <w:rFonts w:eastAsia="Times New Roman" w:cs="Arial"/>
          <w:noProof/>
          <w:color w:val="000000"/>
          <w:sz w:val="15"/>
          <w:szCs w:val="15"/>
        </w:rPr>
        <mc:AlternateContent>
          <mc:Choice Requires="wps">
            <w:drawing>
              <wp:inline distT="0" distB="0" distL="0" distR="0" wp14:anchorId="75394B34" wp14:editId="32070932">
                <wp:extent cx="304800" cy="304800"/>
                <wp:effectExtent l="0" t="0" r="0" b="0"/>
                <wp:docPr id="2" name="comp-jwvqmljnimgimage" descr="AWA_Logotype_Black_CMYK (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2F7E5" id="comp-jwvqmljnimgimage" o:spid="_x0000_s1026" alt="AWA_Logotype_Black_CMYK (002)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Ve4wIAAOsFAAAOAAAAZHJzL2Uyb0RvYy54bWysVFtv0zAUfkfiP1h+goc0l6WXREunrl0R&#10;YoNJAyGeJjdxEm+JbWyvWUH8d46dtmu3FwTkwTo+x/nO7Tvn9OyxbdCaKs0Ez3A4CDCiPBcF41WG&#10;v3xeehOMtCG8II3gNMMbqvHZ9PWr006mNBK1aAqqEIBwnXYyw7UxMvV9nde0JXogJOVgLIVqiYGr&#10;qvxCkQ7Q28aPgmDkd0IVUomcag3aRW/EU4dfljQ3n8pSU4OaDENsxp3KnSt7+tNTklaKyJrl2zDI&#10;X0TREsbB6R5qQQxBD4q9gGpZroQWpRnkovVFWbKcuhwgmzB4ls1NTSR1uUBxtNyXSf8/2Pzj+loh&#10;VmQ4woiTFloEgUnvrlt/b5s7ztqKtaSiGBVU51C42dfZ7aWohNlIenvekPz+dn717QN6EwTR24Hk&#10;lS1pJ3UKyDfyWtmiaHkp8nuNuJjXhFd0piU0BugCLncqpURXU1JAbqGF8I8w7EUDGlp1V6KAIMmD&#10;Ea7gj6VqrQ8oJXp0fd3s+0ofDcpBeRLEkwC6n4NpK1sPJN39LJU276hokRUyrCA6B07Wl9r0T3dP&#10;rC8ulqxpQE/Shh8pALPXgGv41dpsEI4JP5MguZhcTGIvjkYXXhwsFt5sOY+90TIcDxcni/l8Ef6y&#10;fsM4rVlRUG7d7FgZxn/W9e189Hza81KLhhUWzoakVbWaNwqtCUzF0n2u5GB5euYfh+HqBbk8SymM&#10;4uA8SrzlaDL24mU89JJxMPGCMDlPRkGcxIvlcUqXjNN/Twl1GU6G0dB16SDoZ7kF7nuZG0lbZmDv&#10;NKzNMFADPvuIpJaBF7xwsiGs6eWDUtjwn0oB7d412vHVUrRn/0oUG6CrEkAnYB5sSBBqoX5g1MG2&#10;ybD+/kAUjFXzngPlkzCO7Xpyl3g4juCiDi2rQwvhOUBl2GDUi3PTr7QHqVhVg6fQFYaLGYxJyRyF&#10;7Qj1UW2HCzaKy2S7/ezKOry7V087evo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788lXuMCAADr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82B4B" w:rsidRPr="009B1FD7" w:rsidSect="003A29CE">
      <w:type w:val="continuous"/>
      <w:pgSz w:w="11900" w:h="16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A07D5" w14:textId="77777777" w:rsidR="005C1A0E" w:rsidRDefault="005C1A0E" w:rsidP="00FC4997">
      <w:r>
        <w:separator/>
      </w:r>
    </w:p>
  </w:endnote>
  <w:endnote w:type="continuationSeparator" w:id="0">
    <w:p w14:paraId="22D3B3E9" w14:textId="77777777" w:rsidR="005C1A0E" w:rsidRDefault="005C1A0E" w:rsidP="00F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raxisEFOP-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CC8C" w14:textId="77777777" w:rsidR="005C1A0E" w:rsidRDefault="005C1A0E" w:rsidP="00FC4997">
      <w:r>
        <w:separator/>
      </w:r>
    </w:p>
  </w:footnote>
  <w:footnote w:type="continuationSeparator" w:id="0">
    <w:p w14:paraId="12DAFD0D" w14:textId="77777777" w:rsidR="005C1A0E" w:rsidRDefault="005C1A0E" w:rsidP="00F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FA8"/>
    <w:multiLevelType w:val="hybridMultilevel"/>
    <w:tmpl w:val="E8EA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E7DAF"/>
    <w:multiLevelType w:val="hybridMultilevel"/>
    <w:tmpl w:val="DADE0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67E"/>
    <w:multiLevelType w:val="hybridMultilevel"/>
    <w:tmpl w:val="D6CA8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977EA"/>
    <w:multiLevelType w:val="hybridMultilevel"/>
    <w:tmpl w:val="3D88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F1C"/>
    <w:multiLevelType w:val="hybridMultilevel"/>
    <w:tmpl w:val="CB5E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28C9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00A3"/>
    <w:multiLevelType w:val="hybridMultilevel"/>
    <w:tmpl w:val="4924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0C1F"/>
    <w:multiLevelType w:val="hybridMultilevel"/>
    <w:tmpl w:val="669275FE"/>
    <w:lvl w:ilvl="0" w:tplc="737A78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1E223F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30C84"/>
    <w:multiLevelType w:val="hybridMultilevel"/>
    <w:tmpl w:val="97144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99F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0945227"/>
    <w:multiLevelType w:val="hybridMultilevel"/>
    <w:tmpl w:val="BACE1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B659A9"/>
    <w:multiLevelType w:val="hybridMultilevel"/>
    <w:tmpl w:val="D388C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E5ED1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7"/>
    <w:rsid w:val="0001199E"/>
    <w:rsid w:val="000376AE"/>
    <w:rsid w:val="00060D6E"/>
    <w:rsid w:val="00072C3C"/>
    <w:rsid w:val="000F778D"/>
    <w:rsid w:val="00107F6E"/>
    <w:rsid w:val="00114A47"/>
    <w:rsid w:val="00124509"/>
    <w:rsid w:val="00177632"/>
    <w:rsid w:val="001A65BB"/>
    <w:rsid w:val="001B673A"/>
    <w:rsid w:val="001C725D"/>
    <w:rsid w:val="001E615A"/>
    <w:rsid w:val="002008E8"/>
    <w:rsid w:val="002649BC"/>
    <w:rsid w:val="002707F8"/>
    <w:rsid w:val="002E6A09"/>
    <w:rsid w:val="00311167"/>
    <w:rsid w:val="003439A2"/>
    <w:rsid w:val="00351395"/>
    <w:rsid w:val="0036265E"/>
    <w:rsid w:val="00366FC3"/>
    <w:rsid w:val="00387616"/>
    <w:rsid w:val="00392839"/>
    <w:rsid w:val="00393F12"/>
    <w:rsid w:val="003A29CE"/>
    <w:rsid w:val="003C4533"/>
    <w:rsid w:val="003C5383"/>
    <w:rsid w:val="003F1CA5"/>
    <w:rsid w:val="00463109"/>
    <w:rsid w:val="00465420"/>
    <w:rsid w:val="00483B8C"/>
    <w:rsid w:val="004C0FED"/>
    <w:rsid w:val="0051531F"/>
    <w:rsid w:val="00526161"/>
    <w:rsid w:val="005304AE"/>
    <w:rsid w:val="00566A49"/>
    <w:rsid w:val="00576342"/>
    <w:rsid w:val="00581D66"/>
    <w:rsid w:val="005A075C"/>
    <w:rsid w:val="005C1A0E"/>
    <w:rsid w:val="005C2101"/>
    <w:rsid w:val="006137AD"/>
    <w:rsid w:val="00620524"/>
    <w:rsid w:val="00657387"/>
    <w:rsid w:val="00665540"/>
    <w:rsid w:val="00684906"/>
    <w:rsid w:val="006A4735"/>
    <w:rsid w:val="006E1E2F"/>
    <w:rsid w:val="007532BA"/>
    <w:rsid w:val="007550CC"/>
    <w:rsid w:val="007615AC"/>
    <w:rsid w:val="007678B9"/>
    <w:rsid w:val="007E2C05"/>
    <w:rsid w:val="007E74EB"/>
    <w:rsid w:val="007F0C2B"/>
    <w:rsid w:val="00810D05"/>
    <w:rsid w:val="0081352D"/>
    <w:rsid w:val="00820179"/>
    <w:rsid w:val="00821E09"/>
    <w:rsid w:val="00847C5D"/>
    <w:rsid w:val="00853705"/>
    <w:rsid w:val="00857875"/>
    <w:rsid w:val="0087103E"/>
    <w:rsid w:val="00876146"/>
    <w:rsid w:val="008830F7"/>
    <w:rsid w:val="008A12E4"/>
    <w:rsid w:val="008C4002"/>
    <w:rsid w:val="008F3DA9"/>
    <w:rsid w:val="009171B1"/>
    <w:rsid w:val="009612C6"/>
    <w:rsid w:val="00982B4B"/>
    <w:rsid w:val="009A03B3"/>
    <w:rsid w:val="009A6A18"/>
    <w:rsid w:val="009B1FD7"/>
    <w:rsid w:val="009B5F7F"/>
    <w:rsid w:val="00A05D3D"/>
    <w:rsid w:val="00A10336"/>
    <w:rsid w:val="00A12078"/>
    <w:rsid w:val="00A83DD7"/>
    <w:rsid w:val="00AA2392"/>
    <w:rsid w:val="00AE04AD"/>
    <w:rsid w:val="00AF69BD"/>
    <w:rsid w:val="00B03112"/>
    <w:rsid w:val="00B246E8"/>
    <w:rsid w:val="00C4430E"/>
    <w:rsid w:val="00C717C2"/>
    <w:rsid w:val="00C74D19"/>
    <w:rsid w:val="00C8009A"/>
    <w:rsid w:val="00C907A5"/>
    <w:rsid w:val="00CC7A57"/>
    <w:rsid w:val="00CF56F2"/>
    <w:rsid w:val="00DA727A"/>
    <w:rsid w:val="00DD648C"/>
    <w:rsid w:val="00DF1560"/>
    <w:rsid w:val="00E47555"/>
    <w:rsid w:val="00E66C88"/>
    <w:rsid w:val="00E97EB5"/>
    <w:rsid w:val="00ED1F4B"/>
    <w:rsid w:val="00ED387D"/>
    <w:rsid w:val="00EF078E"/>
    <w:rsid w:val="00F1323B"/>
    <w:rsid w:val="00F27EB4"/>
    <w:rsid w:val="00F82F53"/>
    <w:rsid w:val="00FC4997"/>
    <w:rsid w:val="00FD175E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EC9C8A"/>
  <w14:defaultImageDpi w14:val="32767"/>
  <w15:docId w15:val="{3EA2C629-1B54-489F-B0F3-EF2EE8C9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566A49"/>
    <w:rPr>
      <w:rFonts w:cs="Gotham Light"/>
      <w:color w:val="000000"/>
      <w:sz w:val="34"/>
      <w:szCs w:val="34"/>
    </w:rPr>
  </w:style>
  <w:style w:type="character" w:customStyle="1" w:styleId="A7">
    <w:name w:val="A7"/>
    <w:uiPriority w:val="99"/>
    <w:rsid w:val="00566A49"/>
    <w:rPr>
      <w:rFonts w:cs="Gotham Light"/>
      <w:color w:val="000000"/>
      <w:sz w:val="30"/>
      <w:szCs w:val="30"/>
    </w:rPr>
  </w:style>
  <w:style w:type="character" w:customStyle="1" w:styleId="A6">
    <w:name w:val="A6"/>
    <w:uiPriority w:val="99"/>
    <w:rsid w:val="008A12E4"/>
    <w:rPr>
      <w:rFonts w:cs="PraxisEFOP-Ligh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9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997"/>
  </w:style>
  <w:style w:type="paragraph" w:styleId="Footer">
    <w:name w:val="footer"/>
    <w:basedOn w:val="Normal"/>
    <w:link w:val="FooterChar"/>
    <w:uiPriority w:val="99"/>
    <w:unhideWhenUsed/>
    <w:rsid w:val="00FC4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997"/>
  </w:style>
  <w:style w:type="character" w:customStyle="1" w:styleId="Heading2Char">
    <w:name w:val="Heading 2 Char"/>
    <w:basedOn w:val="DefaultParagraphFont"/>
    <w:link w:val="Heading2"/>
    <w:uiPriority w:val="9"/>
    <w:rsid w:val="007E74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D64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4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82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mailto:D.Goodfield@murdoch.edu.au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Mathew@murdoch.edu.au" TargetMode="External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http://www.swws2019.com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D69D5-B99A-46AB-B8AF-7525A64B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Kuruvilla Mathew</dc:creator>
  <cp:keywords/>
  <dc:description/>
  <cp:lastModifiedBy>Mara West</cp:lastModifiedBy>
  <cp:revision>2</cp:revision>
  <dcterms:created xsi:type="dcterms:W3CDTF">2019-09-16T08:30:00Z</dcterms:created>
  <dcterms:modified xsi:type="dcterms:W3CDTF">2019-09-16T08:30:00Z</dcterms:modified>
</cp:coreProperties>
</file>