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B1008" w14:textId="77777777" w:rsidR="00F21B26" w:rsidRPr="00F21B26" w:rsidRDefault="00F21B26" w:rsidP="00F21B26">
      <w:pPr>
        <w:rPr>
          <w:b/>
          <w:color w:val="EA5234"/>
          <w:sz w:val="24"/>
          <w:szCs w:val="24"/>
        </w:rPr>
      </w:pPr>
      <w:bookmarkStart w:id="0" w:name="_GoBack"/>
      <w:bookmarkEnd w:id="0"/>
    </w:p>
    <w:p w14:paraId="6AD2C0F2" w14:textId="77777777" w:rsidR="00F21B26" w:rsidRDefault="00F21B26" w:rsidP="00F21B26">
      <w:pPr>
        <w:jc w:val="center"/>
        <w:rPr>
          <w:b/>
          <w:color w:val="EA5234"/>
          <w:sz w:val="24"/>
          <w:szCs w:val="24"/>
        </w:rPr>
      </w:pPr>
      <w:r w:rsidRPr="00F21B26">
        <w:rPr>
          <w:b/>
          <w:color w:val="EA5234"/>
          <w:sz w:val="24"/>
          <w:szCs w:val="24"/>
        </w:rPr>
        <w:t>Australian Association for Infant Mental Health</w:t>
      </w:r>
    </w:p>
    <w:p w14:paraId="3240ED0A" w14:textId="5CA86291" w:rsidR="00F21B26" w:rsidRPr="00F21B26" w:rsidRDefault="00F21B26" w:rsidP="00F21B26">
      <w:pPr>
        <w:jc w:val="center"/>
        <w:rPr>
          <w:b/>
          <w:color w:val="EA5234"/>
          <w:sz w:val="24"/>
          <w:szCs w:val="24"/>
        </w:rPr>
      </w:pPr>
      <w:r w:rsidRPr="00F21B26">
        <w:rPr>
          <w:b/>
          <w:color w:val="EA5234"/>
          <w:sz w:val="24"/>
          <w:szCs w:val="24"/>
        </w:rPr>
        <w:t>Indigenous Scholarship Application</w:t>
      </w:r>
      <w:r w:rsidR="006F7D43">
        <w:rPr>
          <w:b/>
          <w:color w:val="EA5234"/>
          <w:sz w:val="24"/>
          <w:szCs w:val="24"/>
        </w:rPr>
        <w:t xml:space="preserve"> Form</w:t>
      </w:r>
      <w:r w:rsidRPr="00F21B26">
        <w:rPr>
          <w:b/>
          <w:color w:val="EA5234"/>
          <w:sz w:val="24"/>
          <w:szCs w:val="24"/>
        </w:rPr>
        <w:t xml:space="preserve"> 2019</w:t>
      </w:r>
    </w:p>
    <w:p w14:paraId="7FD26C79" w14:textId="77777777" w:rsidR="00F21B26" w:rsidRPr="00F21B26" w:rsidRDefault="00F21B26" w:rsidP="00F21B26">
      <w:pPr>
        <w:rPr>
          <w:sz w:val="24"/>
          <w:szCs w:val="24"/>
        </w:rPr>
      </w:pPr>
    </w:p>
    <w:p w14:paraId="469867FA" w14:textId="77777777" w:rsidR="00F21B26" w:rsidRPr="00F21B26" w:rsidRDefault="00F21B26" w:rsidP="00F21B26">
      <w:pPr>
        <w:rPr>
          <w:sz w:val="24"/>
          <w:szCs w:val="24"/>
        </w:rPr>
      </w:pPr>
      <w:r w:rsidRPr="00F21B26">
        <w:rPr>
          <w:sz w:val="24"/>
          <w:szCs w:val="24"/>
        </w:rPr>
        <w:t>PERSONAL DETAILS</w:t>
      </w:r>
      <w:r w:rsidRPr="00F21B26">
        <w:rPr>
          <w:sz w:val="24"/>
          <w:szCs w:val="24"/>
        </w:rPr>
        <w:tab/>
      </w:r>
    </w:p>
    <w:p w14:paraId="5FD9ABC6" w14:textId="77777777" w:rsidR="00F21B26" w:rsidRPr="00F21B26" w:rsidRDefault="00F21B26" w:rsidP="00F21B2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F21B26" w:rsidRPr="00F21B26" w14:paraId="20052872" w14:textId="77777777" w:rsidTr="00F21B26">
        <w:tc>
          <w:tcPr>
            <w:tcW w:w="2122" w:type="dxa"/>
          </w:tcPr>
          <w:p w14:paraId="3C9FAF7C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Name:</w:t>
            </w:r>
          </w:p>
          <w:p w14:paraId="551BF8BE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14:paraId="2D2282EA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74232012" w14:textId="77777777" w:rsidTr="00F21B26">
        <w:tc>
          <w:tcPr>
            <w:tcW w:w="2122" w:type="dxa"/>
          </w:tcPr>
          <w:p w14:paraId="00ED644D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Address:</w:t>
            </w:r>
          </w:p>
          <w:p w14:paraId="2E2D8B02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14:paraId="243A8593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40CE8E48" w14:textId="77777777" w:rsidTr="00F21B26">
        <w:tc>
          <w:tcPr>
            <w:tcW w:w="2122" w:type="dxa"/>
          </w:tcPr>
          <w:p w14:paraId="02923590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 xml:space="preserve">Best contact number: </w:t>
            </w:r>
          </w:p>
          <w:p w14:paraId="3E1D771B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14:paraId="0B6F1D95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408CA5CD" w14:textId="77777777" w:rsidTr="00F21B26">
        <w:tc>
          <w:tcPr>
            <w:tcW w:w="2122" w:type="dxa"/>
          </w:tcPr>
          <w:p w14:paraId="4F353FFD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Email address:</w:t>
            </w:r>
          </w:p>
          <w:p w14:paraId="48E4B2F6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14:paraId="08B27058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</w:tbl>
    <w:p w14:paraId="6EC18E66" w14:textId="77777777" w:rsidR="00F21B26" w:rsidRPr="00F21B26" w:rsidRDefault="00F21B26" w:rsidP="00F21B26">
      <w:pPr>
        <w:rPr>
          <w:sz w:val="24"/>
          <w:szCs w:val="24"/>
        </w:rPr>
      </w:pPr>
    </w:p>
    <w:p w14:paraId="1280D299" w14:textId="77777777" w:rsidR="00F21B26" w:rsidRPr="00F21B26" w:rsidRDefault="00F21B26" w:rsidP="00F21B26">
      <w:pPr>
        <w:rPr>
          <w:sz w:val="24"/>
          <w:szCs w:val="24"/>
        </w:rPr>
      </w:pPr>
      <w:r w:rsidRPr="00F21B26">
        <w:rPr>
          <w:sz w:val="24"/>
          <w:szCs w:val="24"/>
        </w:rPr>
        <w:t>EMPLOYMENT INFORMATION</w:t>
      </w:r>
      <w:r w:rsidRPr="00F21B26">
        <w:rPr>
          <w:sz w:val="24"/>
          <w:szCs w:val="24"/>
        </w:rPr>
        <w:tab/>
      </w:r>
    </w:p>
    <w:p w14:paraId="731BEEA7" w14:textId="77777777" w:rsidR="00F21B26" w:rsidRPr="00F21B26" w:rsidRDefault="00F21B26" w:rsidP="00F21B2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55"/>
      </w:tblGrid>
      <w:tr w:rsidR="00F21B26" w:rsidRPr="00F21B26" w14:paraId="41C77470" w14:textId="77777777" w:rsidTr="00F21B26">
        <w:tc>
          <w:tcPr>
            <w:tcW w:w="1555" w:type="dxa"/>
          </w:tcPr>
          <w:p w14:paraId="119F69EB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Employer:</w:t>
            </w:r>
          </w:p>
          <w:p w14:paraId="2BAF098E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7455" w:type="dxa"/>
          </w:tcPr>
          <w:p w14:paraId="750E545D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750627AA" w14:textId="77777777" w:rsidTr="00F21B26">
        <w:tc>
          <w:tcPr>
            <w:tcW w:w="1555" w:type="dxa"/>
          </w:tcPr>
          <w:p w14:paraId="1BCAC1E2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Job Title:</w:t>
            </w:r>
          </w:p>
          <w:p w14:paraId="4C7CC2BC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7455" w:type="dxa"/>
          </w:tcPr>
          <w:p w14:paraId="694772A6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57D0A823" w14:textId="77777777" w:rsidTr="00F21B26">
        <w:tc>
          <w:tcPr>
            <w:tcW w:w="1555" w:type="dxa"/>
          </w:tcPr>
          <w:p w14:paraId="082C8B0A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Address:</w:t>
            </w:r>
          </w:p>
          <w:p w14:paraId="2FDEAFDD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7455" w:type="dxa"/>
          </w:tcPr>
          <w:p w14:paraId="0D0D71BA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3569884B" w14:textId="77777777" w:rsidTr="00F21B26">
        <w:tc>
          <w:tcPr>
            <w:tcW w:w="1555" w:type="dxa"/>
          </w:tcPr>
          <w:p w14:paraId="7ACF3010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Phone:</w:t>
            </w:r>
          </w:p>
          <w:p w14:paraId="7973BE7C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7455" w:type="dxa"/>
          </w:tcPr>
          <w:p w14:paraId="685F91CE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5DAD9869" w14:textId="77777777" w:rsidTr="00F21B26">
        <w:tc>
          <w:tcPr>
            <w:tcW w:w="1555" w:type="dxa"/>
          </w:tcPr>
          <w:p w14:paraId="2C9E73C6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 xml:space="preserve">Status </w:t>
            </w:r>
          </w:p>
          <w:p w14:paraId="55CC3431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7455" w:type="dxa"/>
          </w:tcPr>
          <w:p w14:paraId="15FB1DA9" w14:textId="5EAA5E0B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Permanent / cont</w:t>
            </w:r>
            <w:r w:rsidR="00E46E30">
              <w:rPr>
                <w:sz w:val="24"/>
                <w:szCs w:val="24"/>
              </w:rPr>
              <w:t>r</w:t>
            </w:r>
            <w:r w:rsidRPr="00F21B26">
              <w:rPr>
                <w:sz w:val="24"/>
                <w:szCs w:val="24"/>
              </w:rPr>
              <w:t xml:space="preserve">act / temporary </w:t>
            </w:r>
            <w:r w:rsidRPr="00F21B26">
              <w:rPr>
                <w:i/>
                <w:iCs/>
                <w:sz w:val="24"/>
                <w:szCs w:val="24"/>
              </w:rPr>
              <w:t>(please delete as appropriate):</w:t>
            </w:r>
            <w:r w:rsidRPr="00F21B26">
              <w:rPr>
                <w:sz w:val="24"/>
                <w:szCs w:val="24"/>
              </w:rPr>
              <w:t xml:space="preserve"> FTE: </w:t>
            </w:r>
          </w:p>
        </w:tc>
      </w:tr>
    </w:tbl>
    <w:p w14:paraId="67BCE0F0" w14:textId="77777777" w:rsidR="00F21B26" w:rsidRPr="00F21B26" w:rsidRDefault="00F21B26" w:rsidP="00F21B26">
      <w:pPr>
        <w:rPr>
          <w:sz w:val="24"/>
          <w:szCs w:val="24"/>
        </w:rPr>
      </w:pPr>
    </w:p>
    <w:p w14:paraId="540E4D80" w14:textId="77777777" w:rsidR="00F21B26" w:rsidRPr="00F21B26" w:rsidRDefault="00F21B26" w:rsidP="00F21B26">
      <w:pPr>
        <w:pStyle w:val="ListParagraph"/>
        <w:numPr>
          <w:ilvl w:val="0"/>
          <w:numId w:val="1"/>
        </w:numPr>
        <w:ind w:left="0"/>
        <w:rPr>
          <w:sz w:val="24"/>
          <w:szCs w:val="24"/>
        </w:rPr>
      </w:pPr>
      <w:r w:rsidRPr="00F21B26">
        <w:rPr>
          <w:sz w:val="24"/>
          <w:szCs w:val="24"/>
        </w:rPr>
        <w:lastRenderedPageBreak/>
        <w:t>PRIORITY WEIGHTING QUESTIONS</w:t>
      </w:r>
    </w:p>
    <w:p w14:paraId="43BFFA12" w14:textId="77777777" w:rsidR="00F21B26" w:rsidRPr="00F21B26" w:rsidRDefault="00F21B26" w:rsidP="00F21B26">
      <w:pPr>
        <w:rPr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1128"/>
        <w:gridCol w:w="1284"/>
      </w:tblGrid>
      <w:tr w:rsidR="00F21B26" w:rsidRPr="00F21B26" w14:paraId="2C0DCCEF" w14:textId="77777777" w:rsidTr="00F21B26">
        <w:tc>
          <w:tcPr>
            <w:tcW w:w="6658" w:type="dxa"/>
          </w:tcPr>
          <w:p w14:paraId="36E964D3" w14:textId="77777777" w:rsidR="00F21B26" w:rsidRPr="00F21B26" w:rsidRDefault="00F21B26" w:rsidP="00F21B26">
            <w:r w:rsidRPr="00F21B26">
              <w:rPr>
                <w:i/>
                <w:iCs/>
              </w:rPr>
              <w:t>Please tick if the following applies to you:</w:t>
            </w:r>
          </w:p>
        </w:tc>
        <w:tc>
          <w:tcPr>
            <w:tcW w:w="1134" w:type="dxa"/>
          </w:tcPr>
          <w:p w14:paraId="32CDB5CA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Tick</w:t>
            </w:r>
          </w:p>
        </w:tc>
        <w:tc>
          <w:tcPr>
            <w:tcW w:w="1218" w:type="dxa"/>
          </w:tcPr>
          <w:p w14:paraId="18C3D6A2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Weighting</w:t>
            </w:r>
          </w:p>
        </w:tc>
      </w:tr>
      <w:tr w:rsidR="00F21B26" w:rsidRPr="00F21B26" w14:paraId="4FF8F1C0" w14:textId="77777777" w:rsidTr="00F21B26">
        <w:tc>
          <w:tcPr>
            <w:tcW w:w="6658" w:type="dxa"/>
          </w:tcPr>
          <w:p w14:paraId="287BBCA0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I work in a non-government organisation on a full time or part time basis</w:t>
            </w:r>
          </w:p>
        </w:tc>
        <w:tc>
          <w:tcPr>
            <w:tcW w:w="1134" w:type="dxa"/>
          </w:tcPr>
          <w:p w14:paraId="2E000AC3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52A99D00" w14:textId="77777777" w:rsidR="00F21B26" w:rsidRPr="00F21B26" w:rsidRDefault="00F21B26" w:rsidP="00F21B26">
            <w:pPr>
              <w:jc w:val="center"/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2</w:t>
            </w:r>
          </w:p>
        </w:tc>
      </w:tr>
      <w:tr w:rsidR="00F21B26" w:rsidRPr="00F21B26" w14:paraId="23316BA8" w14:textId="77777777" w:rsidTr="00F21B26">
        <w:tc>
          <w:tcPr>
            <w:tcW w:w="6658" w:type="dxa"/>
          </w:tcPr>
          <w:p w14:paraId="1C5F2A0B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I work outside the metropolitan area on a full time or part time basis</w:t>
            </w:r>
          </w:p>
        </w:tc>
        <w:tc>
          <w:tcPr>
            <w:tcW w:w="1134" w:type="dxa"/>
          </w:tcPr>
          <w:p w14:paraId="09DCB2EE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72C8FA26" w14:textId="77777777" w:rsidR="00F21B26" w:rsidRPr="00F21B26" w:rsidRDefault="00F21B26" w:rsidP="00F21B26">
            <w:pPr>
              <w:jc w:val="center"/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2</w:t>
            </w:r>
          </w:p>
        </w:tc>
      </w:tr>
      <w:tr w:rsidR="00F21B26" w:rsidRPr="00F21B26" w14:paraId="158517D1" w14:textId="77777777" w:rsidTr="00F21B26">
        <w:tc>
          <w:tcPr>
            <w:tcW w:w="6658" w:type="dxa"/>
          </w:tcPr>
          <w:p w14:paraId="39FBDC94" w14:textId="7307D871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My work requires me to work with</w:t>
            </w:r>
            <w:r w:rsidR="00723F96">
              <w:rPr>
                <w:sz w:val="24"/>
                <w:szCs w:val="24"/>
              </w:rPr>
              <w:t xml:space="preserve"> Indigenous</w:t>
            </w:r>
            <w:r w:rsidRPr="00F21B26">
              <w:rPr>
                <w:sz w:val="24"/>
                <w:szCs w:val="24"/>
              </w:rPr>
              <w:t xml:space="preserve"> infants and their families on a regular basis</w:t>
            </w:r>
          </w:p>
        </w:tc>
        <w:tc>
          <w:tcPr>
            <w:tcW w:w="1134" w:type="dxa"/>
          </w:tcPr>
          <w:p w14:paraId="0E49FDB9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47976185" w14:textId="77777777" w:rsidR="00F21B26" w:rsidRPr="00F21B26" w:rsidRDefault="00F21B26" w:rsidP="00F21B26">
            <w:pPr>
              <w:jc w:val="center"/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2</w:t>
            </w:r>
          </w:p>
        </w:tc>
      </w:tr>
      <w:tr w:rsidR="00F21B26" w:rsidRPr="00F21B26" w14:paraId="0DF22EBF" w14:textId="77777777" w:rsidTr="00F21B26">
        <w:tc>
          <w:tcPr>
            <w:tcW w:w="6658" w:type="dxa"/>
          </w:tcPr>
          <w:p w14:paraId="5369200E" w14:textId="1FD19D21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 xml:space="preserve">In my work, I focus on </w:t>
            </w:r>
            <w:r w:rsidR="00723F96">
              <w:rPr>
                <w:sz w:val="24"/>
                <w:szCs w:val="24"/>
              </w:rPr>
              <w:t xml:space="preserve">Indigenous </w:t>
            </w:r>
            <w:r w:rsidRPr="00F21B26">
              <w:rPr>
                <w:sz w:val="24"/>
                <w:szCs w:val="24"/>
              </w:rPr>
              <w:t>Infant Mental Health</w:t>
            </w:r>
            <w:r w:rsidR="00A04774">
              <w:rPr>
                <w:sz w:val="24"/>
                <w:szCs w:val="24"/>
              </w:rPr>
              <w:t xml:space="preserve">/ Social and Emotional Development </w:t>
            </w:r>
          </w:p>
        </w:tc>
        <w:tc>
          <w:tcPr>
            <w:tcW w:w="1134" w:type="dxa"/>
          </w:tcPr>
          <w:p w14:paraId="02FF97E0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2272173C" w14:textId="77777777" w:rsidR="00F21B26" w:rsidRPr="00F21B26" w:rsidRDefault="00F21B26" w:rsidP="00F21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21B26" w:rsidRPr="00F21B26" w14:paraId="2FAB390E" w14:textId="77777777" w:rsidTr="00F21B26">
        <w:tc>
          <w:tcPr>
            <w:tcW w:w="6658" w:type="dxa"/>
          </w:tcPr>
          <w:p w14:paraId="1EF8069E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 xml:space="preserve">I am a member of an AAIMH Branch </w:t>
            </w:r>
          </w:p>
          <w:p w14:paraId="2C229BD7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 xml:space="preserve">If yes please indicate:  ACT, NSW, Qld, SA, Vic, WA </w:t>
            </w:r>
            <w:r w:rsidRPr="00F21B26">
              <w:rPr>
                <w:sz w:val="24"/>
                <w:szCs w:val="24"/>
              </w:rPr>
              <w:br/>
              <w:t>or a resident of Tasmania or Northern Territory</w:t>
            </w:r>
          </w:p>
        </w:tc>
        <w:tc>
          <w:tcPr>
            <w:tcW w:w="1134" w:type="dxa"/>
          </w:tcPr>
          <w:p w14:paraId="46C142AC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7F27A9D4" w14:textId="77777777" w:rsidR="00F21B26" w:rsidRPr="00F21B26" w:rsidRDefault="00F21B26" w:rsidP="00F21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21B26" w:rsidRPr="00F21B26" w14:paraId="6F628933" w14:textId="77777777" w:rsidTr="00F21B26">
        <w:tc>
          <w:tcPr>
            <w:tcW w:w="6658" w:type="dxa"/>
          </w:tcPr>
          <w:p w14:paraId="56B89E7C" w14:textId="77777777" w:rsid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 xml:space="preserve">  TOTAL</w:t>
            </w:r>
          </w:p>
          <w:p w14:paraId="03A4D112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540BB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2FC131AF" w14:textId="77777777" w:rsid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 xml:space="preserve"> </w:t>
            </w:r>
          </w:p>
          <w:p w14:paraId="219BC1B2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 xml:space="preserve">          /10</w:t>
            </w:r>
          </w:p>
        </w:tc>
      </w:tr>
    </w:tbl>
    <w:p w14:paraId="32366AEE" w14:textId="77777777" w:rsidR="00F21B26" w:rsidRDefault="00F21B26" w:rsidP="00F21B26">
      <w:pPr>
        <w:rPr>
          <w:sz w:val="24"/>
          <w:szCs w:val="24"/>
        </w:rPr>
      </w:pPr>
    </w:p>
    <w:p w14:paraId="6CB0FA9C" w14:textId="496F1074" w:rsidR="00F21B26" w:rsidRPr="00F21B26" w:rsidRDefault="00F21B26" w:rsidP="00F21B26">
      <w:pPr>
        <w:pStyle w:val="ListParagraph"/>
        <w:numPr>
          <w:ilvl w:val="0"/>
          <w:numId w:val="1"/>
        </w:numPr>
        <w:ind w:left="0"/>
        <w:rPr>
          <w:sz w:val="24"/>
          <w:szCs w:val="24"/>
        </w:rPr>
      </w:pPr>
      <w:r w:rsidRPr="00F21B26">
        <w:rPr>
          <w:sz w:val="24"/>
          <w:szCs w:val="24"/>
        </w:rPr>
        <w:t>How much of your work time is spent with Mothers/Fathers/Carers and their</w:t>
      </w:r>
      <w:r w:rsidR="00723F96">
        <w:rPr>
          <w:sz w:val="24"/>
          <w:szCs w:val="24"/>
        </w:rPr>
        <w:t xml:space="preserve"> Indigenous</w:t>
      </w:r>
      <w:r w:rsidRPr="00F21B26">
        <w:rPr>
          <w:sz w:val="24"/>
          <w:szCs w:val="24"/>
        </w:rPr>
        <w:t xml:space="preserve"> Infants (0-3years). How might your work benefit from your attendance at this Conference?</w:t>
      </w:r>
    </w:p>
    <w:p w14:paraId="5C8B1DD1" w14:textId="77777777" w:rsidR="00F21B26" w:rsidRPr="00F21B26" w:rsidRDefault="00F21B26" w:rsidP="00F21B26">
      <w:pPr>
        <w:pStyle w:val="ListParagraph"/>
        <w:ind w:left="108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21B26" w:rsidRPr="00F21B26" w14:paraId="0D8A6338" w14:textId="77777777" w:rsidTr="00F21B26">
        <w:tc>
          <w:tcPr>
            <w:tcW w:w="9010" w:type="dxa"/>
          </w:tcPr>
          <w:p w14:paraId="6003D189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3B7D314B" w14:textId="77777777" w:rsidTr="00F21B26">
        <w:tc>
          <w:tcPr>
            <w:tcW w:w="9010" w:type="dxa"/>
          </w:tcPr>
          <w:p w14:paraId="110D04C8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34269A88" w14:textId="77777777" w:rsidTr="00F21B26">
        <w:tc>
          <w:tcPr>
            <w:tcW w:w="9010" w:type="dxa"/>
          </w:tcPr>
          <w:p w14:paraId="4CD8CC68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3C89DFF5" w14:textId="77777777" w:rsidTr="00F21B26">
        <w:tc>
          <w:tcPr>
            <w:tcW w:w="9010" w:type="dxa"/>
          </w:tcPr>
          <w:p w14:paraId="48032AB3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0860AEF1" w14:textId="77777777" w:rsidTr="00F21B26">
        <w:tc>
          <w:tcPr>
            <w:tcW w:w="9010" w:type="dxa"/>
          </w:tcPr>
          <w:p w14:paraId="1061860F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7FC43982" w14:textId="77777777" w:rsidTr="00F21B26">
        <w:tc>
          <w:tcPr>
            <w:tcW w:w="9010" w:type="dxa"/>
          </w:tcPr>
          <w:p w14:paraId="0023FD97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7B946BA5" w14:textId="77777777" w:rsidTr="00F21B26">
        <w:tc>
          <w:tcPr>
            <w:tcW w:w="9010" w:type="dxa"/>
          </w:tcPr>
          <w:p w14:paraId="25DF1E26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  <w:tr w:rsidR="00F21B26" w:rsidRPr="00F21B26" w14:paraId="02628153" w14:textId="77777777" w:rsidTr="00F21B26">
        <w:tc>
          <w:tcPr>
            <w:tcW w:w="9010" w:type="dxa"/>
          </w:tcPr>
          <w:p w14:paraId="07F2A2F7" w14:textId="77777777" w:rsidR="00F21B26" w:rsidRPr="00F21B26" w:rsidRDefault="00F21B26" w:rsidP="00F21B26">
            <w:pPr>
              <w:rPr>
                <w:sz w:val="24"/>
                <w:szCs w:val="24"/>
              </w:rPr>
            </w:pPr>
          </w:p>
        </w:tc>
      </w:tr>
    </w:tbl>
    <w:p w14:paraId="18080B58" w14:textId="77777777" w:rsidR="00F21B26" w:rsidRPr="00F21B26" w:rsidRDefault="00F21B26" w:rsidP="00F21B26">
      <w:pPr>
        <w:rPr>
          <w:sz w:val="24"/>
          <w:szCs w:val="24"/>
        </w:rPr>
      </w:pPr>
    </w:p>
    <w:p w14:paraId="07A7FFAC" w14:textId="77777777" w:rsidR="00F21B26" w:rsidRPr="00F21B26" w:rsidRDefault="00F21B26" w:rsidP="00F21B26">
      <w:pPr>
        <w:pStyle w:val="ListParagraph"/>
        <w:numPr>
          <w:ilvl w:val="0"/>
          <w:numId w:val="1"/>
        </w:numPr>
        <w:ind w:left="0"/>
        <w:rPr>
          <w:sz w:val="24"/>
          <w:szCs w:val="24"/>
        </w:rPr>
      </w:pPr>
      <w:r w:rsidRPr="00F21B26">
        <w:rPr>
          <w:sz w:val="24"/>
          <w:szCs w:val="24"/>
        </w:rPr>
        <w:lastRenderedPageBreak/>
        <w:t xml:space="preserve">Scholarship recipients are asked to give AAIMH and their AAIMH Branch a written account of their reflections/learnings from the Conference by October 31st, 2019.   </w:t>
      </w:r>
    </w:p>
    <w:p w14:paraId="530825A7" w14:textId="2A175185" w:rsidR="00F21B26" w:rsidRPr="00F21B26" w:rsidRDefault="00F21B26" w:rsidP="00F21B26">
      <w:pPr>
        <w:pStyle w:val="ListParagraph"/>
        <w:ind w:left="0"/>
        <w:rPr>
          <w:sz w:val="24"/>
          <w:szCs w:val="24"/>
        </w:rPr>
      </w:pPr>
      <w:r w:rsidRPr="00F21B26">
        <w:rPr>
          <w:sz w:val="24"/>
          <w:szCs w:val="24"/>
        </w:rPr>
        <w:t xml:space="preserve">Please let us know your willingness to provide reflections on conference (in particular what you learnt and how might use it in your organisation or work, alongside your </w:t>
      </w:r>
      <w:r w:rsidR="00723F96">
        <w:rPr>
          <w:sz w:val="24"/>
          <w:szCs w:val="24"/>
        </w:rPr>
        <w:t xml:space="preserve">advice to your local branch and AAIMH, and </w:t>
      </w:r>
      <w:r w:rsidRPr="00F21B26">
        <w:rPr>
          <w:sz w:val="24"/>
          <w:szCs w:val="24"/>
        </w:rPr>
        <w:t xml:space="preserve">suggestions for future gatherings). </w:t>
      </w:r>
    </w:p>
    <w:p w14:paraId="7A994C09" w14:textId="77777777" w:rsidR="00F21B26" w:rsidRPr="00F21B26" w:rsidRDefault="00F21B26" w:rsidP="00F21B26">
      <w:pPr>
        <w:pStyle w:val="ListParagraph"/>
        <w:ind w:left="108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21B26" w:rsidRPr="00F21B26" w14:paraId="314C5400" w14:textId="77777777" w:rsidTr="00FE0EB4">
        <w:tc>
          <w:tcPr>
            <w:tcW w:w="9010" w:type="dxa"/>
          </w:tcPr>
          <w:p w14:paraId="6606E356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12F427CA" w14:textId="77777777" w:rsidTr="00FE0EB4">
        <w:tc>
          <w:tcPr>
            <w:tcW w:w="9010" w:type="dxa"/>
          </w:tcPr>
          <w:p w14:paraId="583F6435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1545AA0A" w14:textId="77777777" w:rsidTr="00FE0EB4">
        <w:tc>
          <w:tcPr>
            <w:tcW w:w="9010" w:type="dxa"/>
          </w:tcPr>
          <w:p w14:paraId="3BA71E64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0205F019" w14:textId="77777777" w:rsidTr="00FE0EB4">
        <w:tc>
          <w:tcPr>
            <w:tcW w:w="9010" w:type="dxa"/>
          </w:tcPr>
          <w:p w14:paraId="2C98EE97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6BCCA382" w14:textId="77777777" w:rsidTr="00FE0EB4">
        <w:tc>
          <w:tcPr>
            <w:tcW w:w="9010" w:type="dxa"/>
          </w:tcPr>
          <w:p w14:paraId="38D8AF5F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18B12B71" w14:textId="77777777" w:rsidTr="00FE0EB4">
        <w:tc>
          <w:tcPr>
            <w:tcW w:w="9010" w:type="dxa"/>
          </w:tcPr>
          <w:p w14:paraId="24A99476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2096C089" w14:textId="77777777" w:rsidTr="00FE0EB4">
        <w:tc>
          <w:tcPr>
            <w:tcW w:w="9010" w:type="dxa"/>
          </w:tcPr>
          <w:p w14:paraId="5FDC46D8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091B39A3" w14:textId="77777777" w:rsidTr="00FE0EB4">
        <w:tc>
          <w:tcPr>
            <w:tcW w:w="9010" w:type="dxa"/>
          </w:tcPr>
          <w:p w14:paraId="5265091B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</w:tbl>
    <w:p w14:paraId="747EDA1C" w14:textId="77777777" w:rsidR="00F21B26" w:rsidRPr="00F21B26" w:rsidRDefault="00F21B26" w:rsidP="00F21B26">
      <w:pPr>
        <w:rPr>
          <w:sz w:val="24"/>
          <w:szCs w:val="24"/>
        </w:rPr>
      </w:pPr>
    </w:p>
    <w:p w14:paraId="41825158" w14:textId="0FD4E159" w:rsidR="00F21B26" w:rsidRPr="00F21B26" w:rsidRDefault="00F21B26" w:rsidP="00F21B26">
      <w:pPr>
        <w:pStyle w:val="ListParagraph"/>
        <w:numPr>
          <w:ilvl w:val="0"/>
          <w:numId w:val="1"/>
        </w:numPr>
        <w:ind w:left="0"/>
        <w:rPr>
          <w:sz w:val="24"/>
          <w:szCs w:val="24"/>
        </w:rPr>
      </w:pPr>
      <w:r w:rsidRPr="00F21B26">
        <w:rPr>
          <w:sz w:val="24"/>
          <w:szCs w:val="24"/>
        </w:rPr>
        <w:t xml:space="preserve">What </w:t>
      </w:r>
      <w:r w:rsidR="00723F96">
        <w:rPr>
          <w:sz w:val="24"/>
          <w:szCs w:val="24"/>
        </w:rPr>
        <w:t xml:space="preserve">Indigenous </w:t>
      </w:r>
      <w:r w:rsidRPr="00F21B26">
        <w:rPr>
          <w:sz w:val="24"/>
          <w:szCs w:val="24"/>
        </w:rPr>
        <w:t xml:space="preserve">Infant Mental Health / Social and Emotional Wellbeing oriented </w:t>
      </w:r>
      <w:r w:rsidR="00723F96">
        <w:rPr>
          <w:sz w:val="24"/>
          <w:szCs w:val="24"/>
        </w:rPr>
        <w:t xml:space="preserve">clinical/reflective </w:t>
      </w:r>
      <w:r w:rsidRPr="00F21B26">
        <w:rPr>
          <w:sz w:val="24"/>
          <w:szCs w:val="24"/>
        </w:rPr>
        <w:t xml:space="preserve">supervision, training, mentoring and/or other support </w:t>
      </w:r>
      <w:r w:rsidRPr="00F21B26">
        <w:rPr>
          <w:sz w:val="24"/>
          <w:szCs w:val="24"/>
        </w:rPr>
        <w:lastRenderedPageBreak/>
        <w:t>do you have for this work in your current role? Would you like more?</w:t>
      </w:r>
    </w:p>
    <w:p w14:paraId="3F776979" w14:textId="77777777" w:rsidR="00F21B26" w:rsidRPr="00F21B26" w:rsidRDefault="00F21B26" w:rsidP="00F21B26">
      <w:pPr>
        <w:pStyle w:val="ListParagraph"/>
        <w:ind w:left="108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21B26" w:rsidRPr="00F21B26" w14:paraId="5FD307DD" w14:textId="77777777" w:rsidTr="00FE0EB4">
        <w:tc>
          <w:tcPr>
            <w:tcW w:w="9010" w:type="dxa"/>
          </w:tcPr>
          <w:p w14:paraId="63160BE4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0F33D704" w14:textId="77777777" w:rsidTr="00FE0EB4">
        <w:tc>
          <w:tcPr>
            <w:tcW w:w="9010" w:type="dxa"/>
          </w:tcPr>
          <w:p w14:paraId="3DE1818D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082336F9" w14:textId="77777777" w:rsidTr="00FE0EB4">
        <w:tc>
          <w:tcPr>
            <w:tcW w:w="9010" w:type="dxa"/>
          </w:tcPr>
          <w:p w14:paraId="52CC714B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12CA5C99" w14:textId="77777777" w:rsidTr="00FE0EB4">
        <w:tc>
          <w:tcPr>
            <w:tcW w:w="9010" w:type="dxa"/>
          </w:tcPr>
          <w:p w14:paraId="4A009113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0C9D9FA6" w14:textId="77777777" w:rsidTr="00FE0EB4">
        <w:tc>
          <w:tcPr>
            <w:tcW w:w="9010" w:type="dxa"/>
          </w:tcPr>
          <w:p w14:paraId="784F1320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7471752F" w14:textId="77777777" w:rsidTr="00FE0EB4">
        <w:tc>
          <w:tcPr>
            <w:tcW w:w="9010" w:type="dxa"/>
          </w:tcPr>
          <w:p w14:paraId="160261DF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66FB8B97" w14:textId="77777777" w:rsidTr="00FE0EB4">
        <w:tc>
          <w:tcPr>
            <w:tcW w:w="9010" w:type="dxa"/>
          </w:tcPr>
          <w:p w14:paraId="3FA98FB9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02964435" w14:textId="77777777" w:rsidTr="00FE0EB4">
        <w:tc>
          <w:tcPr>
            <w:tcW w:w="9010" w:type="dxa"/>
          </w:tcPr>
          <w:p w14:paraId="5B270276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</w:tbl>
    <w:p w14:paraId="59C368D7" w14:textId="77777777" w:rsidR="00F21B26" w:rsidRPr="00F21B26" w:rsidRDefault="00F21B26" w:rsidP="00F21B26">
      <w:pPr>
        <w:rPr>
          <w:sz w:val="24"/>
          <w:szCs w:val="24"/>
        </w:rPr>
      </w:pPr>
    </w:p>
    <w:p w14:paraId="3899D3CE" w14:textId="77777777" w:rsidR="00F21B26" w:rsidRPr="00F21B26" w:rsidRDefault="00F21B26" w:rsidP="00F21B26">
      <w:pPr>
        <w:pStyle w:val="ListParagraph"/>
        <w:numPr>
          <w:ilvl w:val="0"/>
          <w:numId w:val="1"/>
        </w:numPr>
        <w:ind w:left="0"/>
        <w:rPr>
          <w:sz w:val="24"/>
          <w:szCs w:val="24"/>
        </w:rPr>
      </w:pPr>
      <w:r w:rsidRPr="00F21B26">
        <w:rPr>
          <w:sz w:val="24"/>
          <w:szCs w:val="24"/>
        </w:rPr>
        <w:t>MANAGER SUPPORT</w:t>
      </w:r>
    </w:p>
    <w:p w14:paraId="005F4C33" w14:textId="77777777" w:rsidR="00EE77ED" w:rsidRDefault="00F21B26" w:rsidP="00F21B26">
      <w:pPr>
        <w:rPr>
          <w:sz w:val="24"/>
          <w:szCs w:val="24"/>
        </w:rPr>
      </w:pPr>
      <w:r w:rsidRPr="00F21B26">
        <w:rPr>
          <w:sz w:val="24"/>
          <w:szCs w:val="24"/>
        </w:rPr>
        <w:t xml:space="preserve">Manager to sign if they give approval for the applicant to attend the AAIMH Conference, </w:t>
      </w:r>
      <w:r w:rsidR="00EE77ED">
        <w:rPr>
          <w:sz w:val="24"/>
          <w:szCs w:val="24"/>
        </w:rPr>
        <w:t xml:space="preserve">4 to 7 </w:t>
      </w:r>
      <w:r w:rsidRPr="00F21B26">
        <w:rPr>
          <w:sz w:val="24"/>
          <w:szCs w:val="24"/>
        </w:rPr>
        <w:t>Sept 2019</w:t>
      </w:r>
      <w:r w:rsidR="00EE77ED">
        <w:rPr>
          <w:sz w:val="24"/>
          <w:szCs w:val="24"/>
        </w:rPr>
        <w:t>, Adelaide Convention Centre.</w:t>
      </w:r>
    </w:p>
    <w:p w14:paraId="62FAE324" w14:textId="77777777" w:rsidR="00F21B26" w:rsidRPr="00F21B26" w:rsidRDefault="00F21B26" w:rsidP="00F21B2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F21B26" w:rsidRPr="00F21B26" w14:paraId="189D312B" w14:textId="77777777" w:rsidTr="00FE0EB4">
        <w:tc>
          <w:tcPr>
            <w:tcW w:w="2122" w:type="dxa"/>
          </w:tcPr>
          <w:p w14:paraId="4DE8D922" w14:textId="77777777" w:rsidR="00EE77ED" w:rsidRPr="00F21B26" w:rsidRDefault="00F21B26" w:rsidP="00EE77ED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Signature:</w:t>
            </w:r>
          </w:p>
        </w:tc>
        <w:tc>
          <w:tcPr>
            <w:tcW w:w="6888" w:type="dxa"/>
          </w:tcPr>
          <w:p w14:paraId="78DEDBA5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06C5BA55" w14:textId="77777777" w:rsidTr="00FE0EB4">
        <w:tc>
          <w:tcPr>
            <w:tcW w:w="2122" w:type="dxa"/>
          </w:tcPr>
          <w:p w14:paraId="61740B92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Name:</w:t>
            </w:r>
          </w:p>
        </w:tc>
        <w:tc>
          <w:tcPr>
            <w:tcW w:w="6888" w:type="dxa"/>
          </w:tcPr>
          <w:p w14:paraId="3BECCEC9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494C4E57" w14:textId="77777777" w:rsidTr="00FE0EB4">
        <w:tc>
          <w:tcPr>
            <w:tcW w:w="2122" w:type="dxa"/>
          </w:tcPr>
          <w:p w14:paraId="6A8A0307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Role:</w:t>
            </w:r>
          </w:p>
        </w:tc>
        <w:tc>
          <w:tcPr>
            <w:tcW w:w="6888" w:type="dxa"/>
          </w:tcPr>
          <w:p w14:paraId="4BA30D91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  <w:tr w:rsidR="00F21B26" w:rsidRPr="00F21B26" w14:paraId="194D5169" w14:textId="77777777" w:rsidTr="00FE0EB4">
        <w:tc>
          <w:tcPr>
            <w:tcW w:w="2122" w:type="dxa"/>
          </w:tcPr>
          <w:p w14:paraId="0F663135" w14:textId="77777777" w:rsidR="00F21B26" w:rsidRPr="00F21B26" w:rsidRDefault="00F21B26" w:rsidP="00F21B26">
            <w:pPr>
              <w:rPr>
                <w:sz w:val="24"/>
                <w:szCs w:val="24"/>
              </w:rPr>
            </w:pPr>
            <w:r w:rsidRPr="00F21B26">
              <w:rPr>
                <w:sz w:val="24"/>
                <w:szCs w:val="24"/>
              </w:rPr>
              <w:t>Date:</w:t>
            </w:r>
          </w:p>
        </w:tc>
        <w:tc>
          <w:tcPr>
            <w:tcW w:w="6888" w:type="dxa"/>
          </w:tcPr>
          <w:p w14:paraId="5E7A6A4F" w14:textId="77777777" w:rsidR="00F21B26" w:rsidRPr="00F21B26" w:rsidRDefault="00F21B26" w:rsidP="00FE0EB4">
            <w:pPr>
              <w:rPr>
                <w:sz w:val="24"/>
                <w:szCs w:val="24"/>
              </w:rPr>
            </w:pPr>
          </w:p>
        </w:tc>
      </w:tr>
    </w:tbl>
    <w:p w14:paraId="28CD6FCD" w14:textId="691580BC" w:rsidR="00723F96" w:rsidRDefault="00723F96" w:rsidP="00EE77ED">
      <w:pPr>
        <w:rPr>
          <w:sz w:val="24"/>
          <w:szCs w:val="24"/>
        </w:rPr>
      </w:pPr>
      <w:r>
        <w:rPr>
          <w:sz w:val="24"/>
          <w:szCs w:val="24"/>
        </w:rPr>
        <w:t xml:space="preserve">Please send </w:t>
      </w:r>
      <w:r w:rsidR="006F7D43">
        <w:rPr>
          <w:sz w:val="24"/>
          <w:szCs w:val="24"/>
        </w:rPr>
        <w:t xml:space="preserve">completed </w:t>
      </w:r>
      <w:r>
        <w:rPr>
          <w:sz w:val="24"/>
          <w:szCs w:val="24"/>
        </w:rPr>
        <w:t>application</w:t>
      </w:r>
      <w:r w:rsidR="006F7D43">
        <w:rPr>
          <w:sz w:val="24"/>
          <w:szCs w:val="24"/>
        </w:rPr>
        <w:t xml:space="preserve"> form</w:t>
      </w:r>
      <w:r>
        <w:rPr>
          <w:sz w:val="24"/>
          <w:szCs w:val="24"/>
        </w:rPr>
        <w:t xml:space="preserve"> to your local AAIMH Branch</w:t>
      </w:r>
      <w:r w:rsidR="006F7D43">
        <w:rPr>
          <w:sz w:val="24"/>
          <w:szCs w:val="24"/>
        </w:rPr>
        <w:t>.</w:t>
      </w:r>
    </w:p>
    <w:p w14:paraId="78F8AE98" w14:textId="77777777" w:rsidR="006F7D43" w:rsidRDefault="006F7D43" w:rsidP="00EE77ED">
      <w:pPr>
        <w:rPr>
          <w:sz w:val="24"/>
          <w:szCs w:val="24"/>
        </w:rPr>
      </w:pPr>
    </w:p>
    <w:p w14:paraId="5FEE355D" w14:textId="77777777" w:rsidR="00723F96" w:rsidRPr="00723F96" w:rsidRDefault="00723F96" w:rsidP="00723F96">
      <w:pPr>
        <w:spacing w:after="300"/>
        <w:rPr>
          <w:rFonts w:eastAsia="Times New Roman"/>
          <w:color w:val="323232"/>
          <w:sz w:val="24"/>
          <w:szCs w:val="24"/>
          <w:lang w:val="en-US"/>
        </w:rPr>
      </w:pPr>
      <w:r w:rsidRPr="00723F96">
        <w:rPr>
          <w:rFonts w:eastAsia="Times New Roman"/>
          <w:color w:val="323232"/>
          <w:sz w:val="24"/>
          <w:szCs w:val="24"/>
          <w:lang w:val="en-US"/>
        </w:rPr>
        <w:t>AAIMH currently has 6 State or Territory branches:</w:t>
      </w:r>
    </w:p>
    <w:p w14:paraId="50820873" w14:textId="4AE0658B" w:rsidR="00723F96" w:rsidRPr="00E46E30" w:rsidRDefault="00723F96" w:rsidP="00723F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/>
          <w:bCs/>
          <w:color w:val="ED7D31" w:themeColor="accent2"/>
          <w:sz w:val="24"/>
          <w:szCs w:val="24"/>
          <w:lang w:val="en-US"/>
        </w:rPr>
      </w:pPr>
      <w:r w:rsidRPr="00723F96">
        <w:rPr>
          <w:rFonts w:eastAsia="Times New Roman"/>
          <w:color w:val="323232"/>
          <w:sz w:val="24"/>
          <w:szCs w:val="24"/>
          <w:lang w:val="en-US"/>
        </w:rPr>
        <w:lastRenderedPageBreak/>
        <w:t xml:space="preserve">Australian Capital </w:t>
      </w:r>
      <w:r w:rsidRPr="00723F96">
        <w:rPr>
          <w:rFonts w:eastAsia="Times New Roman"/>
          <w:sz w:val="24"/>
          <w:szCs w:val="24"/>
          <w:lang w:val="en-US"/>
        </w:rPr>
        <w:t>Territory</w:t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 xml:space="preserve">   </w:t>
      </w:r>
      <w:r w:rsidR="006F7D43">
        <w:rPr>
          <w:rFonts w:eastAsia="Times New Roman"/>
          <w:color w:val="ED7D31" w:themeColor="accent2"/>
          <w:sz w:val="24"/>
          <w:szCs w:val="24"/>
          <w:lang w:val="en-US"/>
        </w:rPr>
        <w:t xml:space="preserve"> </w:t>
      </w:r>
      <w:hyperlink r:id="rId7" w:history="1">
        <w:r w:rsidR="006F7D43" w:rsidRPr="00E46E30">
          <w:rPr>
            <w:rStyle w:val="Hyperlink"/>
            <w:rFonts w:ascii="&amp;quot" w:hAnsi="&amp;quot"/>
            <w:color w:val="ED7D31" w:themeColor="accent2"/>
            <w:sz w:val="27"/>
            <w:szCs w:val="27"/>
          </w:rPr>
          <w:t>info-act@aaimhi.org</w:t>
        </w:r>
      </w:hyperlink>
    </w:p>
    <w:p w14:paraId="278B118D" w14:textId="6228A4B7" w:rsidR="00723F96" w:rsidRPr="00723F96" w:rsidRDefault="00723F96" w:rsidP="00723F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ED7D31" w:themeColor="accent2"/>
          <w:sz w:val="24"/>
          <w:szCs w:val="24"/>
          <w:lang w:val="en-US"/>
        </w:rPr>
      </w:pPr>
      <w:r w:rsidRPr="00723F96">
        <w:rPr>
          <w:rFonts w:eastAsia="Times New Roman"/>
          <w:sz w:val="24"/>
          <w:szCs w:val="24"/>
          <w:lang w:val="en-US"/>
        </w:rPr>
        <w:t>New South Wales</w:t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ab/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ab/>
      </w:r>
      <w:r w:rsidRPr="006F7D43">
        <w:rPr>
          <w:b/>
          <w:bCs/>
          <w:color w:val="ED7D31" w:themeColor="accent2"/>
        </w:rPr>
        <w:t xml:space="preserve">  </w:t>
      </w:r>
      <w:r w:rsidR="006F7D43" w:rsidRPr="006F7D43">
        <w:rPr>
          <w:b/>
          <w:bCs/>
          <w:color w:val="ED7D31" w:themeColor="accent2"/>
        </w:rPr>
        <w:t xml:space="preserve"> </w:t>
      </w:r>
      <w:hyperlink r:id="rId8" w:history="1">
        <w:r w:rsidR="006F7D43" w:rsidRPr="006F7D43">
          <w:rPr>
            <w:rStyle w:val="Hyperlink"/>
            <w:rFonts w:ascii="&amp;quot" w:hAnsi="&amp;quot"/>
            <w:color w:val="ED7D31" w:themeColor="accent2"/>
            <w:sz w:val="27"/>
            <w:szCs w:val="27"/>
          </w:rPr>
          <w:t>info-nsw@aaimhi.org</w:t>
        </w:r>
      </w:hyperlink>
    </w:p>
    <w:p w14:paraId="1D2D05AC" w14:textId="7BC37CF7" w:rsidR="00723F96" w:rsidRPr="00723F96" w:rsidRDefault="00723F96" w:rsidP="00723F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ED7D31" w:themeColor="accent2"/>
          <w:sz w:val="24"/>
          <w:szCs w:val="24"/>
          <w:lang w:val="en-US"/>
        </w:rPr>
      </w:pPr>
      <w:r w:rsidRPr="00723F96">
        <w:rPr>
          <w:rFonts w:eastAsia="Times New Roman"/>
          <w:sz w:val="24"/>
          <w:szCs w:val="24"/>
          <w:lang w:val="en-US"/>
        </w:rPr>
        <w:t>Queensland</w:t>
      </w:r>
      <w:r w:rsidRPr="006F7D43">
        <w:rPr>
          <w:rFonts w:eastAsia="Times New Roman"/>
          <w:sz w:val="24"/>
          <w:szCs w:val="24"/>
          <w:lang w:val="en-US"/>
        </w:rPr>
        <w:tab/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ab/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ab/>
      </w:r>
      <w:r w:rsidRPr="006F7D43">
        <w:rPr>
          <w:rFonts w:ascii="Helvetica" w:hAnsi="Helvetica" w:cs="Helvetica"/>
          <w:b/>
          <w:bCs/>
          <w:color w:val="ED7D31" w:themeColor="accent2"/>
          <w:sz w:val="27"/>
          <w:szCs w:val="27"/>
        </w:rPr>
        <w:t xml:space="preserve">  </w:t>
      </w:r>
      <w:hyperlink r:id="rId9" w:history="1">
        <w:r w:rsidR="006F7D43" w:rsidRPr="006F7D43">
          <w:rPr>
            <w:rStyle w:val="Hyperlink"/>
            <w:rFonts w:ascii="&amp;quot" w:hAnsi="&amp;quot"/>
            <w:color w:val="ED7D31" w:themeColor="accent2"/>
            <w:sz w:val="27"/>
            <w:szCs w:val="27"/>
          </w:rPr>
          <w:t>info-qld@aaimhi.org</w:t>
        </w:r>
      </w:hyperlink>
    </w:p>
    <w:p w14:paraId="633F5AD8" w14:textId="159E0B4A" w:rsidR="00723F96" w:rsidRPr="00723F96" w:rsidRDefault="00723F96" w:rsidP="00723F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ED7D31" w:themeColor="accent2"/>
          <w:sz w:val="24"/>
          <w:szCs w:val="24"/>
          <w:lang w:val="en-US"/>
        </w:rPr>
      </w:pPr>
      <w:r w:rsidRPr="00723F96">
        <w:rPr>
          <w:rFonts w:eastAsia="Times New Roman"/>
          <w:sz w:val="24"/>
          <w:szCs w:val="24"/>
          <w:lang w:val="en-US"/>
        </w:rPr>
        <w:t>South Australia</w:t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ab/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ab/>
      </w:r>
      <w:r w:rsidR="006F7D43" w:rsidRPr="006F7D43">
        <w:rPr>
          <w:rFonts w:eastAsia="Times New Roman"/>
          <w:color w:val="ED7D31" w:themeColor="accent2"/>
          <w:sz w:val="24"/>
          <w:szCs w:val="24"/>
          <w:lang w:val="en-US"/>
        </w:rPr>
        <w:t xml:space="preserve"> </w:t>
      </w:r>
      <w:r w:rsidRPr="006F7D43">
        <w:rPr>
          <w:rFonts w:ascii="Helvetica" w:hAnsi="Helvetica" w:cs="Helvetica"/>
          <w:b/>
          <w:bCs/>
          <w:color w:val="ED7D31" w:themeColor="accent2"/>
          <w:sz w:val="27"/>
          <w:szCs w:val="27"/>
        </w:rPr>
        <w:t> </w:t>
      </w:r>
      <w:hyperlink r:id="rId10" w:history="1">
        <w:r w:rsidRPr="006F7D43">
          <w:rPr>
            <w:rStyle w:val="Strong"/>
            <w:rFonts w:ascii="&amp;quot" w:hAnsi="&amp;quot"/>
            <w:b w:val="0"/>
            <w:bCs w:val="0"/>
            <w:color w:val="ED7D31" w:themeColor="accent2"/>
            <w:sz w:val="27"/>
            <w:szCs w:val="27"/>
            <w:u w:val="single"/>
          </w:rPr>
          <w:t>info-sa@aaimhi.org</w:t>
        </w:r>
      </w:hyperlink>
    </w:p>
    <w:p w14:paraId="108CF5A0" w14:textId="2C27F0B2" w:rsidR="00723F96" w:rsidRPr="00723F96" w:rsidRDefault="00723F96" w:rsidP="00723F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/>
          <w:bCs/>
          <w:color w:val="ED7D31" w:themeColor="accent2"/>
          <w:sz w:val="24"/>
          <w:szCs w:val="24"/>
          <w:lang w:val="en-US"/>
        </w:rPr>
      </w:pPr>
      <w:r w:rsidRPr="00723F96">
        <w:rPr>
          <w:rFonts w:eastAsia="Times New Roman"/>
          <w:sz w:val="24"/>
          <w:szCs w:val="24"/>
          <w:lang w:val="en-US"/>
        </w:rPr>
        <w:t>Victoria</w:t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ab/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ab/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ab/>
      </w:r>
      <w:r w:rsidR="006F7D43" w:rsidRPr="006F7D43">
        <w:rPr>
          <w:rFonts w:eastAsia="Times New Roman"/>
          <w:color w:val="ED7D31" w:themeColor="accent2"/>
          <w:sz w:val="24"/>
          <w:szCs w:val="24"/>
          <w:lang w:val="en-US"/>
        </w:rPr>
        <w:t xml:space="preserve"> </w:t>
      </w:r>
      <w:r w:rsidR="006F7D43">
        <w:rPr>
          <w:rFonts w:eastAsia="Times New Roman"/>
          <w:color w:val="ED7D31" w:themeColor="accent2"/>
          <w:sz w:val="24"/>
          <w:szCs w:val="24"/>
          <w:lang w:val="en-US"/>
        </w:rPr>
        <w:t xml:space="preserve">          </w:t>
      </w:r>
      <w:r w:rsidR="006F7D43" w:rsidRPr="006F7D43">
        <w:rPr>
          <w:rFonts w:eastAsia="Times New Roman"/>
          <w:color w:val="ED7D31" w:themeColor="accent2"/>
          <w:sz w:val="24"/>
          <w:szCs w:val="24"/>
          <w:lang w:val="en-US"/>
        </w:rPr>
        <w:t xml:space="preserve"> </w:t>
      </w:r>
      <w:hyperlink r:id="rId11" w:history="1">
        <w:r w:rsidR="006F7D43" w:rsidRPr="006F7D43">
          <w:rPr>
            <w:rStyle w:val="Hyperlink"/>
            <w:rFonts w:ascii="&amp;quot" w:hAnsi="&amp;quot"/>
            <w:color w:val="ED7D31" w:themeColor="accent2"/>
            <w:sz w:val="27"/>
            <w:szCs w:val="27"/>
          </w:rPr>
          <w:t>info-vic@aaimhi.org</w:t>
        </w:r>
      </w:hyperlink>
    </w:p>
    <w:p w14:paraId="1B39C7BF" w14:textId="5E735147" w:rsidR="00723F96" w:rsidRDefault="00723F96" w:rsidP="006F7D4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/>
          <w:bCs/>
          <w:color w:val="ED7D31" w:themeColor="accent2"/>
          <w:sz w:val="24"/>
          <w:szCs w:val="24"/>
          <w:lang w:val="en-US"/>
        </w:rPr>
      </w:pPr>
      <w:r w:rsidRPr="00723F96">
        <w:rPr>
          <w:rFonts w:eastAsia="Times New Roman"/>
          <w:sz w:val="24"/>
          <w:szCs w:val="24"/>
          <w:lang w:val="en-US"/>
        </w:rPr>
        <w:t>Western Australia</w:t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ab/>
      </w:r>
      <w:r w:rsidRPr="006F7D43">
        <w:rPr>
          <w:rFonts w:eastAsia="Times New Roman"/>
          <w:color w:val="ED7D31" w:themeColor="accent2"/>
          <w:sz w:val="24"/>
          <w:szCs w:val="24"/>
          <w:lang w:val="en-US"/>
        </w:rPr>
        <w:tab/>
      </w:r>
      <w:r w:rsidRPr="006F7D43">
        <w:rPr>
          <w:rFonts w:ascii="Helvetica" w:hAnsi="Helvetica" w:cs="Helvetica"/>
          <w:color w:val="ED7D31" w:themeColor="accent2"/>
          <w:sz w:val="27"/>
          <w:szCs w:val="27"/>
        </w:rPr>
        <w:t> </w:t>
      </w:r>
      <w:r w:rsidR="006F7D43" w:rsidRPr="006F7D43">
        <w:rPr>
          <w:rFonts w:ascii="Helvetica" w:hAnsi="Helvetica" w:cs="Helvetica"/>
          <w:color w:val="ED7D31" w:themeColor="accent2"/>
          <w:sz w:val="27"/>
          <w:szCs w:val="27"/>
        </w:rPr>
        <w:t xml:space="preserve"> </w:t>
      </w:r>
      <w:hyperlink r:id="rId12" w:history="1">
        <w:r w:rsidR="006F7D43" w:rsidRPr="006F7D43">
          <w:rPr>
            <w:rStyle w:val="Hyperlink"/>
            <w:rFonts w:ascii="&amp;quot" w:hAnsi="&amp;quot"/>
            <w:color w:val="ED7D31" w:themeColor="accent2"/>
            <w:sz w:val="27"/>
            <w:szCs w:val="27"/>
          </w:rPr>
          <w:t>info-wa@aaimhi.org</w:t>
        </w:r>
      </w:hyperlink>
    </w:p>
    <w:p w14:paraId="09020815" w14:textId="77777777" w:rsidR="006F7D43" w:rsidRPr="006F7D43" w:rsidRDefault="006F7D43" w:rsidP="006F7D4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/>
          <w:bCs/>
          <w:color w:val="ED7D31" w:themeColor="accent2"/>
          <w:sz w:val="24"/>
          <w:szCs w:val="24"/>
          <w:lang w:val="en-US"/>
        </w:rPr>
      </w:pPr>
    </w:p>
    <w:p w14:paraId="57813E26" w14:textId="2B73370A" w:rsidR="00723F96" w:rsidRPr="00723F96" w:rsidRDefault="00723F96" w:rsidP="00723F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323232"/>
          <w:sz w:val="24"/>
          <w:szCs w:val="24"/>
          <w:lang w:val="en-US"/>
        </w:rPr>
      </w:pPr>
      <w:r>
        <w:rPr>
          <w:rFonts w:eastAsia="Times New Roman"/>
          <w:color w:val="323232"/>
          <w:sz w:val="24"/>
          <w:szCs w:val="24"/>
          <w:lang w:val="en-US"/>
        </w:rPr>
        <w:t xml:space="preserve">Tasmanian Branch is currently in development </w:t>
      </w:r>
    </w:p>
    <w:p w14:paraId="44EE4D64" w14:textId="4127D9F6" w:rsidR="00723F96" w:rsidRPr="00723F96" w:rsidRDefault="00723F96" w:rsidP="00723F96">
      <w:pPr>
        <w:spacing w:after="300"/>
        <w:rPr>
          <w:rFonts w:eastAsia="Times New Roman"/>
          <w:color w:val="323232"/>
          <w:sz w:val="24"/>
          <w:szCs w:val="24"/>
          <w:lang w:val="en-US"/>
        </w:rPr>
      </w:pPr>
      <w:r w:rsidRPr="00723F96">
        <w:rPr>
          <w:rFonts w:eastAsia="Times New Roman"/>
          <w:color w:val="323232"/>
          <w:sz w:val="24"/>
          <w:szCs w:val="24"/>
          <w:lang w:val="en-US"/>
        </w:rPr>
        <w:t>If you live in a State or Territory currently without an AAIMH Branch you are welcome to join one of the other Branches</w:t>
      </w:r>
      <w:r w:rsidR="00E46E30">
        <w:rPr>
          <w:rFonts w:eastAsia="Times New Roman"/>
          <w:color w:val="323232"/>
          <w:sz w:val="24"/>
          <w:szCs w:val="24"/>
          <w:lang w:val="en-US"/>
        </w:rPr>
        <w:t xml:space="preserve"> of your choice</w:t>
      </w:r>
      <w:r w:rsidRPr="00723F96">
        <w:rPr>
          <w:rFonts w:eastAsia="Times New Roman"/>
          <w:color w:val="323232"/>
          <w:sz w:val="24"/>
          <w:szCs w:val="24"/>
          <w:lang w:val="en-US"/>
        </w:rPr>
        <w:t xml:space="preserve">, usually the one geographically closest to you. Professionals working with infants, young children and their families with an interest in Infant Mental Health </w:t>
      </w:r>
      <w:r>
        <w:rPr>
          <w:rFonts w:eastAsia="Times New Roman"/>
          <w:color w:val="323232"/>
          <w:sz w:val="24"/>
          <w:szCs w:val="24"/>
          <w:lang w:val="en-US"/>
        </w:rPr>
        <w:t>in</w:t>
      </w:r>
      <w:r w:rsidRPr="00723F96">
        <w:rPr>
          <w:rFonts w:eastAsia="Times New Roman"/>
          <w:color w:val="323232"/>
          <w:sz w:val="24"/>
          <w:szCs w:val="24"/>
          <w:lang w:val="en-US"/>
        </w:rPr>
        <w:t xml:space="preserve"> the </w:t>
      </w:r>
      <w:r w:rsidRPr="00723F96">
        <w:rPr>
          <w:rFonts w:eastAsia="Times New Roman"/>
          <w:color w:val="323232"/>
          <w:sz w:val="24"/>
          <w:szCs w:val="24"/>
          <w:lang w:val="en-US"/>
        </w:rPr>
        <w:lastRenderedPageBreak/>
        <w:t xml:space="preserve">Northern Territory who would be interested in establishing a Branch are encouraged to contact AAIMH. </w:t>
      </w:r>
    </w:p>
    <w:p w14:paraId="4638F486" w14:textId="68C6C46E" w:rsidR="00F21B26" w:rsidRDefault="00723F96" w:rsidP="00EE77ED">
      <w:pPr>
        <w:rPr>
          <w:sz w:val="24"/>
          <w:szCs w:val="24"/>
        </w:rPr>
      </w:pPr>
      <w:r>
        <w:rPr>
          <w:sz w:val="24"/>
          <w:szCs w:val="24"/>
        </w:rPr>
        <w:t xml:space="preserve">For Tasmania and Northern Territory based applicants </w:t>
      </w:r>
      <w:hyperlink r:id="rId13" w:history="1">
        <w:r w:rsidRPr="006F7D43">
          <w:rPr>
            <w:rStyle w:val="Emphasis"/>
            <w:color w:val="F0552A"/>
            <w:sz w:val="24"/>
            <w:szCs w:val="24"/>
            <w:u w:val="single"/>
          </w:rPr>
          <w:t>secretary@aaimhi.org</w:t>
        </w:r>
      </w:hyperlink>
      <w:r w:rsidRPr="006F7D43">
        <w:rPr>
          <w:sz w:val="24"/>
          <w:szCs w:val="24"/>
        </w:rPr>
        <w:t xml:space="preserve">  </w:t>
      </w:r>
    </w:p>
    <w:p w14:paraId="458E3C0D" w14:textId="7CA2A8E5" w:rsidR="006F7D43" w:rsidRDefault="006F7D43" w:rsidP="00EE77ED">
      <w:pPr>
        <w:rPr>
          <w:sz w:val="24"/>
          <w:szCs w:val="24"/>
        </w:rPr>
      </w:pPr>
    </w:p>
    <w:p w14:paraId="1AC68938" w14:textId="77777777" w:rsidR="006F7D43" w:rsidRDefault="006F7D43" w:rsidP="006F7D43">
      <w:pPr>
        <w:rPr>
          <w:sz w:val="24"/>
          <w:szCs w:val="24"/>
        </w:rPr>
      </w:pPr>
      <w:r>
        <w:rPr>
          <w:sz w:val="24"/>
          <w:szCs w:val="24"/>
        </w:rPr>
        <w:t xml:space="preserve">For any other enquiries please email </w:t>
      </w:r>
      <w:hyperlink r:id="rId14" w:history="1">
        <w:r w:rsidRPr="006F7D43">
          <w:rPr>
            <w:rStyle w:val="Emphasis"/>
            <w:color w:val="F0552A"/>
            <w:sz w:val="24"/>
            <w:szCs w:val="24"/>
            <w:u w:val="single"/>
          </w:rPr>
          <w:t>secretary@aaimhi.org</w:t>
        </w:r>
      </w:hyperlink>
      <w:r w:rsidRPr="006F7D43">
        <w:rPr>
          <w:sz w:val="24"/>
          <w:szCs w:val="24"/>
        </w:rPr>
        <w:t xml:space="preserve">  </w:t>
      </w:r>
    </w:p>
    <w:p w14:paraId="4D8AFA44" w14:textId="77777777" w:rsidR="006F7D43" w:rsidRDefault="006F7D43" w:rsidP="006F7D43">
      <w:pPr>
        <w:rPr>
          <w:sz w:val="24"/>
          <w:szCs w:val="24"/>
        </w:rPr>
      </w:pPr>
    </w:p>
    <w:p w14:paraId="073641CC" w14:textId="4211B5EC" w:rsidR="006F7D43" w:rsidRPr="006F7D43" w:rsidRDefault="006F7D43" w:rsidP="00EE77ED">
      <w:pPr>
        <w:rPr>
          <w:sz w:val="24"/>
          <w:szCs w:val="24"/>
        </w:rPr>
      </w:pPr>
    </w:p>
    <w:sectPr w:rsidR="006F7D43" w:rsidRPr="006F7D43" w:rsidSect="00F21B26">
      <w:footerReference w:type="default" r:id="rId15"/>
      <w:headerReference w:type="first" r:id="rId16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4666C" w14:textId="77777777" w:rsidR="00FB6D59" w:rsidRDefault="00FB6D59" w:rsidP="00F21B26">
      <w:r>
        <w:separator/>
      </w:r>
    </w:p>
  </w:endnote>
  <w:endnote w:type="continuationSeparator" w:id="0">
    <w:p w14:paraId="71C7E89A" w14:textId="77777777" w:rsidR="00FB6D59" w:rsidRDefault="00FB6D59" w:rsidP="00F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C21EA" w14:textId="77777777" w:rsidR="00F21B26" w:rsidRDefault="00F21B26">
    <w:pPr>
      <w:pStyle w:val="Footer"/>
    </w:pPr>
    <w:r>
      <w:t xml:space="preserve">AAIMH Indigenous Scholarships Application National Conference, Adelaide, September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039C5" w14:textId="77777777" w:rsidR="00FB6D59" w:rsidRDefault="00FB6D59" w:rsidP="00F21B26">
      <w:r>
        <w:separator/>
      </w:r>
    </w:p>
  </w:footnote>
  <w:footnote w:type="continuationSeparator" w:id="0">
    <w:p w14:paraId="2E555138" w14:textId="77777777" w:rsidR="00FB6D59" w:rsidRDefault="00FB6D59" w:rsidP="00F2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161A2" w14:textId="77777777" w:rsidR="00F21B26" w:rsidRDefault="00F21B26">
    <w:pPr>
      <w:pStyle w:val="Header"/>
    </w:pPr>
    <w:r w:rsidRPr="00F21B26">
      <w:rPr>
        <w:noProof/>
        <w:sz w:val="24"/>
        <w:szCs w:val="24"/>
        <w:lang w:eastAsia="en-AU"/>
      </w:rPr>
      <w:drawing>
        <wp:inline distT="0" distB="0" distL="0" distR="0" wp14:anchorId="2EF60E7E" wp14:editId="3096B1FE">
          <wp:extent cx="919831" cy="88900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50" cy="103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14DA7"/>
    <w:multiLevelType w:val="hybridMultilevel"/>
    <w:tmpl w:val="D48A4AEE"/>
    <w:lvl w:ilvl="0" w:tplc="6486D2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E0BE9"/>
    <w:multiLevelType w:val="multilevel"/>
    <w:tmpl w:val="3278A2D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26"/>
    <w:rsid w:val="0004329C"/>
    <w:rsid w:val="00093BD9"/>
    <w:rsid w:val="00147DD1"/>
    <w:rsid w:val="003B6781"/>
    <w:rsid w:val="004E59AA"/>
    <w:rsid w:val="00591095"/>
    <w:rsid w:val="006F7D43"/>
    <w:rsid w:val="00723F96"/>
    <w:rsid w:val="007C2BC5"/>
    <w:rsid w:val="009A767B"/>
    <w:rsid w:val="00A04774"/>
    <w:rsid w:val="00AB180D"/>
    <w:rsid w:val="00C05E15"/>
    <w:rsid w:val="00CC15C2"/>
    <w:rsid w:val="00D80E6B"/>
    <w:rsid w:val="00E46E30"/>
    <w:rsid w:val="00E85430"/>
    <w:rsid w:val="00EE77ED"/>
    <w:rsid w:val="00F21B26"/>
    <w:rsid w:val="00F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07C4A"/>
  <w15:chartTrackingRefBased/>
  <w15:docId w15:val="{09E452C7-FFE3-3A40-8F03-D9CDED04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B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B26"/>
  </w:style>
  <w:style w:type="paragraph" w:styleId="Footer">
    <w:name w:val="footer"/>
    <w:basedOn w:val="Normal"/>
    <w:link w:val="FooterChar"/>
    <w:uiPriority w:val="99"/>
    <w:unhideWhenUsed/>
    <w:rsid w:val="00F21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B26"/>
  </w:style>
  <w:style w:type="paragraph" w:styleId="NormalWeb">
    <w:name w:val="Normal (Web)"/>
    <w:basedOn w:val="Normal"/>
    <w:uiPriority w:val="99"/>
    <w:semiHidden/>
    <w:unhideWhenUsed/>
    <w:rsid w:val="00723F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23F96"/>
    <w:rPr>
      <w:b/>
      <w:bCs/>
    </w:rPr>
  </w:style>
  <w:style w:type="character" w:styleId="Emphasis">
    <w:name w:val="Emphasis"/>
    <w:basedOn w:val="DefaultParagraphFont"/>
    <w:uiPriority w:val="20"/>
    <w:qFormat/>
    <w:rsid w:val="00723F96"/>
    <w:rPr>
      <w:i/>
      <w:iCs/>
    </w:rPr>
  </w:style>
  <w:style w:type="character" w:styleId="Hyperlink">
    <w:name w:val="Hyperlink"/>
    <w:basedOn w:val="DefaultParagraphFont"/>
    <w:uiPriority w:val="99"/>
    <w:unhideWhenUsed/>
    <w:rsid w:val="006F7D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7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nsw@aaimhi.org" TargetMode="External"/><Relationship Id="rId13" Type="http://schemas.openxmlformats.org/officeDocument/2006/relationships/hyperlink" Target="mailto:secretary@aaimhi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-act@aaimhi.org" TargetMode="External"/><Relationship Id="rId12" Type="http://schemas.openxmlformats.org/officeDocument/2006/relationships/hyperlink" Target="mailto:info-wa@aaimhi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-vic@aaimh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-sa@aaimh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-qld@aaimhi.org" TargetMode="External"/><Relationship Id="rId14" Type="http://schemas.openxmlformats.org/officeDocument/2006/relationships/hyperlink" Target="mailto:secretary@aaimh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Fryer</dc:creator>
  <cp:keywords/>
  <dc:description/>
  <cp:lastModifiedBy>Joanne HOAREAU</cp:lastModifiedBy>
  <cp:revision>2</cp:revision>
  <dcterms:created xsi:type="dcterms:W3CDTF">2019-06-27T02:24:00Z</dcterms:created>
  <dcterms:modified xsi:type="dcterms:W3CDTF">2019-06-27T02:24:00Z</dcterms:modified>
</cp:coreProperties>
</file>