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86B3" w14:textId="5564FFAF" w:rsidR="00BE1430" w:rsidRPr="004333D9" w:rsidRDefault="00BE1430" w:rsidP="00170CCF">
      <w:pPr>
        <w:pStyle w:val="DocumentTitle"/>
        <w:rPr>
          <w:b/>
          <w:bCs/>
          <w:color w:val="002664" w:themeColor="background2"/>
          <w:sz w:val="16"/>
          <w:szCs w:val="16"/>
        </w:rPr>
        <w:sectPr w:rsidR="00BE1430" w:rsidRPr="004333D9" w:rsidSect="001C3BF7">
          <w:headerReference w:type="default" r:id="rId11"/>
          <w:footerReference w:type="default" r:id="rId12"/>
          <w:headerReference w:type="first" r:id="rId13"/>
          <w:footerReference w:type="first" r:id="rId14"/>
          <w:pgSz w:w="11906" w:h="16838" w:code="9"/>
          <w:pgMar w:top="1355" w:right="907" w:bottom="1134" w:left="907" w:header="227" w:footer="284" w:gutter="0"/>
          <w:cols w:num="2" w:space="284"/>
          <w:titlePg/>
          <w:docGrid w:linePitch="360"/>
        </w:sectPr>
      </w:pPr>
    </w:p>
    <w:p w14:paraId="1B9A8D3A" w14:textId="77777777" w:rsidR="004333D9" w:rsidRPr="004333D9" w:rsidRDefault="004333D9" w:rsidP="005C4EF9">
      <w:pPr>
        <w:numPr>
          <w:ilvl w:val="0"/>
          <w:numId w:val="0"/>
        </w:numPr>
        <w:spacing w:before="120"/>
        <w:rPr>
          <w:rFonts w:ascii="Public Sans Light" w:eastAsia="Calibri" w:hAnsi="Public Sans Light"/>
          <w:b/>
          <w:bCs/>
          <w:color w:val="002664" w:themeColor="background2"/>
          <w:sz w:val="22"/>
          <w:szCs w:val="22"/>
          <w:lang w:eastAsia="zh-CN"/>
        </w:rPr>
      </w:pPr>
      <w:r w:rsidRPr="004333D9">
        <w:rPr>
          <w:rFonts w:ascii="Public Sans Light" w:eastAsia="Calibri" w:hAnsi="Public Sans Light"/>
          <w:b/>
          <w:bCs/>
          <w:color w:val="002664" w:themeColor="background2"/>
          <w:sz w:val="22"/>
          <w:szCs w:val="22"/>
          <w:lang w:eastAsia="zh-CN"/>
        </w:rPr>
        <w:t>Overview</w:t>
      </w:r>
    </w:p>
    <w:p w14:paraId="7926D730" w14:textId="621A0765" w:rsidR="005C4EF9" w:rsidRPr="00B76994" w:rsidRDefault="005C4EF9" w:rsidP="005C4EF9">
      <w:pPr>
        <w:numPr>
          <w:ilvl w:val="0"/>
          <w:numId w:val="0"/>
        </w:numPr>
        <w:spacing w:before="120"/>
        <w:rPr>
          <w:color w:val="auto"/>
          <w:sz w:val="22"/>
          <w:szCs w:val="22"/>
        </w:rPr>
      </w:pPr>
      <w:r w:rsidRPr="00B76994">
        <w:rPr>
          <w:rFonts w:ascii="Public Sans Light" w:eastAsia="Calibri" w:hAnsi="Public Sans Light"/>
          <w:color w:val="auto"/>
          <w:sz w:val="22"/>
          <w:szCs w:val="22"/>
          <w:lang w:eastAsia="zh-CN"/>
        </w:rPr>
        <w:t xml:space="preserve">The NSW Health End of life and Palliative Care NGO Grants program (NGO Grants) aims to increase community capacity to engage with death and dying. </w:t>
      </w:r>
      <w:r w:rsidRPr="00B76994">
        <w:rPr>
          <w:color w:val="auto"/>
          <w:sz w:val="22"/>
          <w:szCs w:val="22"/>
        </w:rPr>
        <w:t xml:space="preserve">The NSW Ministry of Health (the Ministry) invites proposals from the non-government, not-for-profit sector </w:t>
      </w:r>
      <w:r w:rsidRPr="00B76994">
        <w:rPr>
          <w:rFonts w:eastAsia="Public Sans Light" w:cs="Public Sans Light"/>
          <w:color w:val="auto"/>
          <w:sz w:val="22"/>
          <w:szCs w:val="22"/>
        </w:rPr>
        <w:t xml:space="preserve">and Aboriginal Community Controlled Organisations </w:t>
      </w:r>
      <w:r w:rsidRPr="00B76994">
        <w:rPr>
          <w:rStyle w:val="normaltextrun"/>
          <w:color w:val="auto"/>
          <w:sz w:val="22"/>
          <w:szCs w:val="22"/>
        </w:rPr>
        <w:t xml:space="preserve">(ACCOs) and </w:t>
      </w:r>
      <w:r w:rsidRPr="00B76994">
        <w:rPr>
          <w:color w:val="auto"/>
          <w:sz w:val="22"/>
          <w:szCs w:val="22"/>
        </w:rPr>
        <w:t xml:space="preserve">Aboriginal community-controlled health organisations (ACCHOs) </w:t>
      </w:r>
      <w:r w:rsidRPr="00B76994">
        <w:rPr>
          <w:rFonts w:eastAsia="Public Sans Light" w:cs="Public Sans Light"/>
          <w:color w:val="auto"/>
          <w:sz w:val="22"/>
          <w:szCs w:val="22"/>
        </w:rPr>
        <w:t>to</w:t>
      </w:r>
      <w:r w:rsidRPr="00B76994">
        <w:rPr>
          <w:color w:val="auto"/>
          <w:sz w:val="22"/>
          <w:szCs w:val="22"/>
        </w:rPr>
        <w:t xml:space="preserve"> deliver projects or initiatives </w:t>
      </w:r>
      <w:r w:rsidR="000D3BCF">
        <w:rPr>
          <w:color w:val="auto"/>
          <w:sz w:val="22"/>
          <w:szCs w:val="22"/>
        </w:rPr>
        <w:t>within</w:t>
      </w:r>
      <w:r w:rsidRPr="00B76994">
        <w:rPr>
          <w:color w:val="auto"/>
          <w:sz w:val="22"/>
          <w:szCs w:val="22"/>
        </w:rPr>
        <w:t xml:space="preserve"> NSW. </w:t>
      </w:r>
    </w:p>
    <w:p w14:paraId="621A45F8" w14:textId="77777777" w:rsidR="005C4EF9" w:rsidRPr="00B76994" w:rsidRDefault="005C4EF9" w:rsidP="005C4EF9">
      <w:pPr>
        <w:numPr>
          <w:ilvl w:val="0"/>
          <w:numId w:val="0"/>
        </w:numPr>
        <w:suppressAutoHyphens/>
        <w:spacing w:before="120"/>
        <w:rPr>
          <w:rFonts w:ascii="Public Sans Light" w:eastAsia="Calibri" w:hAnsi="Public Sans Light"/>
          <w:color w:val="auto"/>
          <w:sz w:val="22"/>
          <w:szCs w:val="22"/>
          <w:lang w:eastAsia="zh-CN"/>
        </w:rPr>
      </w:pPr>
      <w:r w:rsidRPr="00B76994">
        <w:rPr>
          <w:rFonts w:ascii="Public Sans Light" w:eastAsia="Calibri" w:hAnsi="Public Sans Light"/>
          <w:color w:val="auto"/>
          <w:sz w:val="22"/>
          <w:szCs w:val="22"/>
          <w:lang w:eastAsia="zh-CN"/>
        </w:rPr>
        <w:t xml:space="preserve">The program provides one-off grants for NGOs over a four-year period from FY 2023/2024 – FY 2026/2027. </w:t>
      </w:r>
    </w:p>
    <w:p w14:paraId="24FB2CE9" w14:textId="7AC0AB9F" w:rsidR="005C4EF9" w:rsidRPr="00B76994" w:rsidRDefault="005C4EF9" w:rsidP="005C4EF9">
      <w:pPr>
        <w:numPr>
          <w:ilvl w:val="0"/>
          <w:numId w:val="0"/>
        </w:numPr>
        <w:spacing w:before="120"/>
        <w:textAlignment w:val="baseline"/>
        <w:rPr>
          <w:color w:val="auto"/>
          <w:sz w:val="22"/>
          <w:szCs w:val="22"/>
        </w:rPr>
      </w:pPr>
      <w:r w:rsidRPr="00B76994">
        <w:rPr>
          <w:rFonts w:ascii="Public Sans Light" w:eastAsia="Calibri" w:hAnsi="Public Sans Light"/>
          <w:color w:val="auto"/>
          <w:sz w:val="22"/>
          <w:szCs w:val="22"/>
          <w:lang w:eastAsia="zh-CN"/>
        </w:rPr>
        <w:t>The objectives of the NGO Grants are to support community activities and projects that align with</w:t>
      </w:r>
      <w:r w:rsidRPr="00B76994">
        <w:rPr>
          <w:rFonts w:ascii="Public Sans Light" w:hAnsi="Public Sans Light"/>
          <w:color w:val="auto"/>
          <w:sz w:val="22"/>
          <w:szCs w:val="22"/>
        </w:rPr>
        <w:t xml:space="preserve"> the vision of </w:t>
      </w:r>
      <w:bookmarkStart w:id="0" w:name="_Hlk153974485"/>
      <w:r w:rsidRPr="00B76994">
        <w:rPr>
          <w:rFonts w:ascii="Public Sans Light" w:hAnsi="Public Sans Light"/>
          <w:color w:val="auto"/>
          <w:sz w:val="22"/>
          <w:szCs w:val="22"/>
        </w:rPr>
        <w:t xml:space="preserve">the </w:t>
      </w:r>
      <w:hyperlink r:id="rId15" w:tgtFrame="_blank" w:history="1">
        <w:r w:rsidRPr="00B76994">
          <w:rPr>
            <w:rFonts w:ascii="Public Sans Light" w:hAnsi="Public Sans Light"/>
            <w:color w:val="auto"/>
            <w:sz w:val="22"/>
            <w:szCs w:val="22"/>
            <w:u w:val="single"/>
          </w:rPr>
          <w:t>NSW End of Life and Palliative Care Framework 2019-2024</w:t>
        </w:r>
      </w:hyperlink>
      <w:bookmarkEnd w:id="0"/>
      <w:r w:rsidRPr="00B76994">
        <w:rPr>
          <w:rFonts w:ascii="Public Sans Light" w:hAnsi="Public Sans Light" w:cs="Segoe UI"/>
          <w:color w:val="auto"/>
          <w:sz w:val="22"/>
          <w:szCs w:val="22"/>
        </w:rPr>
        <w:t xml:space="preserve"> (the Framework) and </w:t>
      </w:r>
      <w:hyperlink r:id="rId16" w:history="1">
        <w:r w:rsidRPr="00B76994">
          <w:rPr>
            <w:rStyle w:val="Hyperlink"/>
            <w:rFonts w:ascii="Public Sans Light" w:hAnsi="Public Sans Light" w:cs="Segoe UI"/>
            <w:color w:val="auto"/>
            <w:sz w:val="22"/>
            <w:szCs w:val="22"/>
          </w:rPr>
          <w:t>Future Health</w:t>
        </w:r>
      </w:hyperlink>
      <w:r w:rsidRPr="00B76994">
        <w:rPr>
          <w:rStyle w:val="Hyperlink"/>
          <w:rFonts w:ascii="Public Sans Light" w:hAnsi="Public Sans Light" w:cs="Segoe UI"/>
          <w:color w:val="auto"/>
          <w:sz w:val="22"/>
          <w:szCs w:val="22"/>
        </w:rPr>
        <w:t>: Guiding the next decade of health care in NSW 2022-2032</w:t>
      </w:r>
      <w:r w:rsidRPr="00B76994">
        <w:rPr>
          <w:rFonts w:ascii="Public Sans Light" w:hAnsi="Public Sans Light" w:cs="Segoe UI"/>
          <w:color w:val="auto"/>
          <w:sz w:val="22"/>
          <w:szCs w:val="22"/>
        </w:rPr>
        <w:t xml:space="preserve">. This </w:t>
      </w:r>
      <w:r w:rsidRPr="00B76994">
        <w:rPr>
          <w:rFonts w:ascii="Public Sans Light" w:eastAsia="Calibri" w:hAnsi="Public Sans Light"/>
          <w:color w:val="auto"/>
          <w:sz w:val="22"/>
          <w:szCs w:val="22"/>
          <w:lang w:eastAsia="zh-CN"/>
        </w:rPr>
        <w:t>includes:</w:t>
      </w:r>
    </w:p>
    <w:p w14:paraId="52F6BD1C" w14:textId="77777777" w:rsidR="005C4EF9" w:rsidRPr="00B76994" w:rsidRDefault="005C4EF9" w:rsidP="005C4EF9">
      <w:pPr>
        <w:numPr>
          <w:ilvl w:val="0"/>
          <w:numId w:val="20"/>
        </w:numPr>
        <w:suppressAutoHyphens/>
        <w:spacing w:before="120" w:line="240" w:lineRule="auto"/>
        <w:textAlignment w:val="baseline"/>
        <w:rPr>
          <w:rFonts w:ascii="Public Sans Light" w:eastAsia="Calibri" w:hAnsi="Public Sans Light"/>
          <w:color w:val="auto"/>
          <w:sz w:val="22"/>
          <w:szCs w:val="22"/>
          <w:lang w:eastAsia="zh-CN"/>
        </w:rPr>
      </w:pPr>
      <w:r w:rsidRPr="00B76994">
        <w:rPr>
          <w:rFonts w:ascii="Public Sans Light" w:eastAsia="Calibri" w:hAnsi="Public Sans Light"/>
          <w:color w:val="auto"/>
          <w:sz w:val="22"/>
          <w:szCs w:val="22"/>
          <w:lang w:eastAsia="zh-CN"/>
        </w:rPr>
        <w:t>increasing death and grief literacy in the community</w:t>
      </w:r>
    </w:p>
    <w:p w14:paraId="5EC1CC89" w14:textId="77777777" w:rsidR="005C4EF9" w:rsidRPr="00B76994" w:rsidRDefault="005C4EF9" w:rsidP="005C4EF9">
      <w:pPr>
        <w:numPr>
          <w:ilvl w:val="0"/>
          <w:numId w:val="20"/>
        </w:numPr>
        <w:suppressAutoHyphens/>
        <w:spacing w:before="120" w:line="240" w:lineRule="auto"/>
        <w:textAlignment w:val="baseline"/>
        <w:rPr>
          <w:rFonts w:ascii="Public Sans Light" w:eastAsia="Calibri" w:hAnsi="Public Sans Light"/>
          <w:color w:val="auto"/>
          <w:sz w:val="22"/>
          <w:szCs w:val="22"/>
          <w:lang w:eastAsia="zh-CN"/>
        </w:rPr>
      </w:pPr>
      <w:r w:rsidRPr="00B76994">
        <w:rPr>
          <w:rFonts w:ascii="Public Sans Light" w:eastAsia="Calibri" w:hAnsi="Public Sans Light"/>
          <w:color w:val="auto"/>
          <w:sz w:val="22"/>
          <w:szCs w:val="22"/>
          <w:lang w:eastAsia="zh-CN"/>
        </w:rPr>
        <w:t>promoting knowledge and implementation of Advanced Care Planning</w:t>
      </w:r>
    </w:p>
    <w:p w14:paraId="4BD09D27" w14:textId="77777777" w:rsidR="005C4EF9" w:rsidRPr="00B76994" w:rsidRDefault="005C4EF9" w:rsidP="005C4EF9">
      <w:pPr>
        <w:numPr>
          <w:ilvl w:val="0"/>
          <w:numId w:val="20"/>
        </w:numPr>
        <w:suppressAutoHyphens/>
        <w:spacing w:before="120" w:line="240" w:lineRule="auto"/>
        <w:textAlignment w:val="baseline"/>
        <w:rPr>
          <w:rFonts w:ascii="Public Sans Light" w:eastAsia="Calibri" w:hAnsi="Public Sans Light"/>
          <w:color w:val="auto"/>
          <w:sz w:val="22"/>
          <w:szCs w:val="22"/>
          <w:lang w:eastAsia="zh-CN"/>
        </w:rPr>
      </w:pPr>
      <w:r w:rsidRPr="00B76994">
        <w:rPr>
          <w:rFonts w:ascii="Public Sans Light" w:eastAsia="Calibri" w:hAnsi="Public Sans Light"/>
          <w:color w:val="auto"/>
          <w:sz w:val="22"/>
          <w:szCs w:val="22"/>
          <w:lang w:eastAsia="zh-CN"/>
        </w:rPr>
        <w:t>providing bereavement, grief and loss support for families and carers.</w:t>
      </w:r>
    </w:p>
    <w:p w14:paraId="57654D7B" w14:textId="38ACC14A" w:rsidR="00100C14" w:rsidRPr="00B76994" w:rsidRDefault="00C36A42" w:rsidP="009C6797">
      <w:pPr>
        <w:pStyle w:val="Body1"/>
        <w:spacing w:before="120" w:line="240" w:lineRule="auto"/>
        <w:rPr>
          <w:color w:val="auto"/>
          <w:sz w:val="22"/>
          <w:szCs w:val="22"/>
        </w:rPr>
      </w:pPr>
      <w:r w:rsidRPr="00B76994">
        <w:rPr>
          <w:rStyle w:val="normaltextrun"/>
          <w:color w:val="auto"/>
          <w:sz w:val="22"/>
          <w:szCs w:val="22"/>
        </w:rPr>
        <w:t xml:space="preserve">A maximum of one </w:t>
      </w:r>
      <w:r w:rsidR="00797FF5">
        <w:rPr>
          <w:rStyle w:val="normaltextrun"/>
          <w:color w:val="auto"/>
          <w:sz w:val="22"/>
          <w:szCs w:val="22"/>
        </w:rPr>
        <w:t>application per organisation will be accepted.</w:t>
      </w:r>
    </w:p>
    <w:p w14:paraId="12A9B83F" w14:textId="77777777" w:rsidR="00732896" w:rsidRDefault="00732896" w:rsidP="00B95EA1">
      <w:pPr>
        <w:pStyle w:val="Body1"/>
        <w:rPr>
          <w:sz w:val="22"/>
          <w:szCs w:val="22"/>
        </w:rPr>
      </w:pPr>
    </w:p>
    <w:p w14:paraId="46173A30" w14:textId="4676FE94" w:rsidR="001C56EE" w:rsidRPr="001C56EE" w:rsidRDefault="001C56EE" w:rsidP="00B95EA1">
      <w:pPr>
        <w:pStyle w:val="Body1"/>
        <w:rPr>
          <w:b/>
          <w:bCs/>
          <w:color w:val="002664" w:themeColor="background2"/>
          <w:sz w:val="24"/>
          <w:szCs w:val="24"/>
        </w:rPr>
      </w:pPr>
      <w:r w:rsidRPr="001C56EE">
        <w:rPr>
          <w:b/>
          <w:bCs/>
          <w:color w:val="002664" w:themeColor="background2"/>
          <w:sz w:val="24"/>
          <w:szCs w:val="24"/>
        </w:rPr>
        <w:t>Submitting your application</w:t>
      </w:r>
    </w:p>
    <w:p w14:paraId="18BFE5F2" w14:textId="4E96A531" w:rsidR="001C56EE" w:rsidRPr="00E55081" w:rsidRDefault="001C56EE" w:rsidP="001C56EE">
      <w:pPr>
        <w:numPr>
          <w:ilvl w:val="0"/>
          <w:numId w:val="0"/>
        </w:numPr>
        <w:spacing w:before="120" w:line="240" w:lineRule="auto"/>
        <w:rPr>
          <w:color w:val="22272B" w:themeColor="text1"/>
          <w:sz w:val="22"/>
          <w:szCs w:val="22"/>
        </w:rPr>
      </w:pPr>
      <w:r w:rsidRPr="00E55081">
        <w:rPr>
          <w:color w:val="22272B" w:themeColor="text1"/>
          <w:sz w:val="22"/>
          <w:szCs w:val="22"/>
        </w:rPr>
        <w:t xml:space="preserve">Organisations may submit </w:t>
      </w:r>
      <w:r w:rsidR="00E970D6">
        <w:rPr>
          <w:color w:val="22272B" w:themeColor="text1"/>
          <w:sz w:val="22"/>
          <w:szCs w:val="22"/>
        </w:rPr>
        <w:t xml:space="preserve">one </w:t>
      </w:r>
      <w:r w:rsidRPr="00E55081">
        <w:rPr>
          <w:color w:val="22272B" w:themeColor="text1"/>
          <w:sz w:val="22"/>
          <w:szCs w:val="22"/>
        </w:rPr>
        <w:t xml:space="preserve">application </w:t>
      </w:r>
      <w:r w:rsidR="001C3BF7">
        <w:rPr>
          <w:color w:val="22272B" w:themeColor="text1"/>
          <w:sz w:val="22"/>
          <w:szCs w:val="22"/>
        </w:rPr>
        <w:t>from</w:t>
      </w:r>
      <w:r w:rsidRPr="00E55081">
        <w:rPr>
          <w:color w:val="22272B" w:themeColor="text1"/>
          <w:sz w:val="22"/>
          <w:szCs w:val="22"/>
        </w:rPr>
        <w:t xml:space="preserve"> the opening date of </w:t>
      </w:r>
      <w:r>
        <w:rPr>
          <w:color w:val="22272B" w:themeColor="text1"/>
          <w:sz w:val="22"/>
          <w:szCs w:val="22"/>
        </w:rPr>
        <w:t>5</w:t>
      </w:r>
      <w:r w:rsidR="001C3BF7">
        <w:rPr>
          <w:color w:val="22272B" w:themeColor="text1"/>
          <w:sz w:val="22"/>
          <w:szCs w:val="22"/>
          <w:vertAlign w:val="superscript"/>
        </w:rPr>
        <w:t xml:space="preserve"> </w:t>
      </w:r>
      <w:r>
        <w:rPr>
          <w:color w:val="22272B" w:themeColor="text1"/>
          <w:sz w:val="22"/>
          <w:szCs w:val="22"/>
        </w:rPr>
        <w:t>February</w:t>
      </w:r>
      <w:r w:rsidRPr="00C7212D">
        <w:rPr>
          <w:color w:val="22272B" w:themeColor="text1"/>
          <w:sz w:val="22"/>
          <w:szCs w:val="22"/>
        </w:rPr>
        <w:t xml:space="preserve"> 2024 </w:t>
      </w:r>
      <w:r>
        <w:rPr>
          <w:color w:val="22272B" w:themeColor="text1"/>
          <w:sz w:val="22"/>
          <w:szCs w:val="22"/>
        </w:rPr>
        <w:t xml:space="preserve">up </w:t>
      </w:r>
      <w:r w:rsidRPr="00C7212D">
        <w:rPr>
          <w:color w:val="22272B" w:themeColor="text1"/>
          <w:sz w:val="22"/>
          <w:szCs w:val="22"/>
        </w:rPr>
        <w:t xml:space="preserve">to </w:t>
      </w:r>
      <w:r>
        <w:rPr>
          <w:color w:val="22272B" w:themeColor="text1"/>
          <w:sz w:val="22"/>
          <w:szCs w:val="22"/>
        </w:rPr>
        <w:t xml:space="preserve">and no later than </w:t>
      </w:r>
      <w:r w:rsidRPr="00C7212D">
        <w:rPr>
          <w:color w:val="22272B" w:themeColor="text1"/>
          <w:sz w:val="22"/>
          <w:szCs w:val="22"/>
        </w:rPr>
        <w:t xml:space="preserve">the application closing date of </w:t>
      </w:r>
      <w:r w:rsidRPr="000C0FB8">
        <w:rPr>
          <w:b/>
          <w:bCs/>
          <w:color w:val="22272B" w:themeColor="text1"/>
          <w:sz w:val="22"/>
          <w:szCs w:val="22"/>
        </w:rPr>
        <w:t>12pm Monday 18 March 2024.</w:t>
      </w:r>
    </w:p>
    <w:p w14:paraId="14E5428B" w14:textId="0843E00B" w:rsidR="001C56EE" w:rsidRPr="00E55081" w:rsidRDefault="001C56EE" w:rsidP="001C56EE">
      <w:pPr>
        <w:numPr>
          <w:ilvl w:val="0"/>
          <w:numId w:val="0"/>
        </w:numPr>
        <w:spacing w:before="120" w:line="240" w:lineRule="auto"/>
        <w:rPr>
          <w:color w:val="22272B" w:themeColor="text1"/>
          <w:sz w:val="22"/>
          <w:szCs w:val="22"/>
        </w:rPr>
      </w:pPr>
      <w:r w:rsidRPr="00E55081">
        <w:rPr>
          <w:color w:val="22272B" w:themeColor="text1"/>
          <w:sz w:val="22"/>
          <w:szCs w:val="22"/>
        </w:rPr>
        <w:t xml:space="preserve">Applications must be submitted to the </w:t>
      </w:r>
      <w:r>
        <w:rPr>
          <w:color w:val="22272B" w:themeColor="text1"/>
          <w:sz w:val="22"/>
          <w:szCs w:val="22"/>
        </w:rPr>
        <w:t xml:space="preserve">Community Care and Priority Populations, </w:t>
      </w:r>
      <w:r w:rsidRPr="00E55081">
        <w:rPr>
          <w:color w:val="22272B" w:themeColor="text1"/>
          <w:sz w:val="22"/>
          <w:szCs w:val="22"/>
        </w:rPr>
        <w:t xml:space="preserve">Health and Social Policy Branch via email to </w:t>
      </w:r>
      <w:hyperlink r:id="rId17" w:history="1">
        <w:r w:rsidRPr="00913B46">
          <w:rPr>
            <w:rStyle w:val="Hyperlink"/>
            <w:sz w:val="22"/>
            <w:szCs w:val="22"/>
          </w:rPr>
          <w:t>MOH-PalliativeCare-NGOGrants@health.nsw.gov.au</w:t>
        </w:r>
      </w:hyperlink>
      <w:r w:rsidR="00CA489B">
        <w:rPr>
          <w:rStyle w:val="Hyperlink"/>
          <w:sz w:val="22"/>
          <w:szCs w:val="22"/>
        </w:rPr>
        <w:t>.</w:t>
      </w:r>
    </w:p>
    <w:p w14:paraId="592D733B" w14:textId="7071316B" w:rsidR="001C56EE" w:rsidRPr="00E55081" w:rsidRDefault="001C56EE" w:rsidP="00E970D6">
      <w:pPr>
        <w:numPr>
          <w:ilvl w:val="0"/>
          <w:numId w:val="0"/>
        </w:numPr>
        <w:spacing w:before="120" w:line="240" w:lineRule="auto"/>
        <w:rPr>
          <w:color w:val="22272B" w:themeColor="text1"/>
          <w:sz w:val="22"/>
          <w:szCs w:val="22"/>
        </w:rPr>
      </w:pPr>
      <w:r w:rsidRPr="00E55081">
        <w:rPr>
          <w:color w:val="22272B" w:themeColor="text1"/>
          <w:sz w:val="22"/>
          <w:szCs w:val="22"/>
        </w:rPr>
        <w:t xml:space="preserve">Please use subject heading in your application email: </w:t>
      </w:r>
      <w:r w:rsidRPr="00E55081">
        <w:rPr>
          <w:b/>
          <w:bCs/>
          <w:color w:val="22272B" w:themeColor="text1"/>
          <w:sz w:val="22"/>
          <w:szCs w:val="22"/>
        </w:rPr>
        <w:t>Submission</w:t>
      </w:r>
      <w:r w:rsidRPr="00E55081">
        <w:rPr>
          <w:color w:val="22272B" w:themeColor="text1"/>
          <w:sz w:val="22"/>
          <w:szCs w:val="22"/>
        </w:rPr>
        <w:t xml:space="preserve"> </w:t>
      </w:r>
      <w:r w:rsidRPr="00E55081">
        <w:rPr>
          <w:b/>
          <w:bCs/>
          <w:color w:val="22272B" w:themeColor="text1"/>
          <w:sz w:val="22"/>
          <w:szCs w:val="22"/>
        </w:rPr>
        <w:t>Palliative and End-of-life NGO Grants Application</w:t>
      </w:r>
      <w:r w:rsidRPr="00E55081">
        <w:rPr>
          <w:color w:val="22272B" w:themeColor="text1"/>
          <w:sz w:val="22"/>
          <w:szCs w:val="22"/>
        </w:rPr>
        <w:t xml:space="preserve">. </w:t>
      </w:r>
    </w:p>
    <w:p w14:paraId="0A70201F" w14:textId="77777777" w:rsidR="001C56EE" w:rsidRPr="00E55081" w:rsidRDefault="001C56EE" w:rsidP="001C56EE">
      <w:pPr>
        <w:numPr>
          <w:ilvl w:val="0"/>
          <w:numId w:val="0"/>
        </w:numPr>
        <w:spacing w:before="120" w:line="240" w:lineRule="auto"/>
      </w:pPr>
      <w:r w:rsidRPr="00E55081">
        <w:rPr>
          <w:color w:val="22272B" w:themeColor="text1"/>
          <w:sz w:val="22"/>
          <w:szCs w:val="22"/>
        </w:rPr>
        <w:t>Applications must be submitted in full</w:t>
      </w:r>
      <w:r>
        <w:rPr>
          <w:color w:val="22272B" w:themeColor="text1"/>
          <w:sz w:val="22"/>
          <w:szCs w:val="22"/>
        </w:rPr>
        <w:t>,</w:t>
      </w:r>
      <w:r w:rsidRPr="00E55081">
        <w:rPr>
          <w:color w:val="22272B" w:themeColor="text1"/>
          <w:sz w:val="22"/>
          <w:szCs w:val="22"/>
        </w:rPr>
        <w:t xml:space="preserve"> inclusive of all required documents, in Microsoft Word format (with file name ending in “.doc” or “.docx”)</w:t>
      </w:r>
      <w:r>
        <w:rPr>
          <w:color w:val="22272B" w:themeColor="text1"/>
          <w:sz w:val="22"/>
          <w:szCs w:val="22"/>
        </w:rPr>
        <w:t xml:space="preserve"> </w:t>
      </w:r>
      <w:r w:rsidRPr="00E55081">
        <w:rPr>
          <w:color w:val="22272B" w:themeColor="text1"/>
          <w:sz w:val="22"/>
          <w:szCs w:val="22"/>
        </w:rPr>
        <w:t>or Adobe Acrobat (*.pdf)</w:t>
      </w:r>
      <w:r>
        <w:rPr>
          <w:color w:val="22272B" w:themeColor="text1"/>
          <w:sz w:val="22"/>
          <w:szCs w:val="22"/>
        </w:rPr>
        <w:t>.</w:t>
      </w:r>
      <w:r w:rsidRPr="00E55081">
        <w:rPr>
          <w:color w:val="22272B" w:themeColor="text1"/>
          <w:sz w:val="22"/>
          <w:szCs w:val="22"/>
        </w:rPr>
        <w:t xml:space="preserve"> </w:t>
      </w:r>
    </w:p>
    <w:p w14:paraId="38D820DB" w14:textId="77777777" w:rsidR="00E970D6" w:rsidRPr="00E55081" w:rsidRDefault="00E970D6" w:rsidP="00E970D6">
      <w:pPr>
        <w:numPr>
          <w:ilvl w:val="0"/>
          <w:numId w:val="0"/>
        </w:numPr>
        <w:spacing w:before="120" w:line="240" w:lineRule="auto"/>
        <w:rPr>
          <w:color w:val="22272B" w:themeColor="text1"/>
          <w:sz w:val="22"/>
          <w:szCs w:val="22"/>
        </w:rPr>
      </w:pPr>
      <w:r w:rsidRPr="00E55081">
        <w:rPr>
          <w:color w:val="22272B" w:themeColor="text1"/>
          <w:sz w:val="22"/>
          <w:szCs w:val="22"/>
        </w:rPr>
        <w:t xml:space="preserve">The Ministry will provide confirmation of each received application via return email to the applying organisation. Organisations that do not receive confirmation of receipt of application are to consider the application incomplete and are responsible for contacting </w:t>
      </w:r>
      <w:r>
        <w:rPr>
          <w:color w:val="22272B" w:themeColor="text1"/>
          <w:sz w:val="22"/>
          <w:szCs w:val="22"/>
        </w:rPr>
        <w:t>t</w:t>
      </w:r>
      <w:r w:rsidRPr="00E55081">
        <w:rPr>
          <w:color w:val="22272B" w:themeColor="text1"/>
          <w:sz w:val="22"/>
          <w:szCs w:val="22"/>
        </w:rPr>
        <w:t>he Ministry</w:t>
      </w:r>
      <w:r>
        <w:rPr>
          <w:color w:val="22272B" w:themeColor="text1"/>
          <w:sz w:val="22"/>
          <w:szCs w:val="22"/>
        </w:rPr>
        <w:t>.</w:t>
      </w:r>
    </w:p>
    <w:p w14:paraId="57B0126E" w14:textId="77777777" w:rsidR="001C56EE" w:rsidRPr="00B76994" w:rsidRDefault="001C56EE" w:rsidP="00B95EA1">
      <w:pPr>
        <w:pStyle w:val="Body1"/>
        <w:rPr>
          <w:sz w:val="22"/>
          <w:szCs w:val="22"/>
        </w:rPr>
      </w:pPr>
    </w:p>
    <w:tbl>
      <w:tblPr>
        <w:tblStyle w:val="TableGrid"/>
        <w:tblW w:w="0" w:type="auto"/>
        <w:tblLook w:val="04A0" w:firstRow="1" w:lastRow="0" w:firstColumn="1" w:lastColumn="0" w:noHBand="0" w:noVBand="1"/>
      </w:tblPr>
      <w:tblGrid>
        <w:gridCol w:w="3794"/>
        <w:gridCol w:w="5448"/>
      </w:tblGrid>
      <w:tr w:rsidR="00D00B64" w:rsidRPr="00B76994" w14:paraId="0FA5655B" w14:textId="77777777" w:rsidTr="00502F80">
        <w:tc>
          <w:tcPr>
            <w:tcW w:w="9242" w:type="dxa"/>
            <w:gridSpan w:val="2"/>
            <w:shd w:val="clear" w:color="auto" w:fill="D5E4FF"/>
          </w:tcPr>
          <w:p w14:paraId="266BC65B" w14:textId="77777777" w:rsidR="00D00B64" w:rsidRPr="00B76994" w:rsidRDefault="00D00B64" w:rsidP="00502F80">
            <w:pPr>
              <w:numPr>
                <w:ilvl w:val="0"/>
                <w:numId w:val="0"/>
              </w:numPr>
              <w:spacing w:before="80" w:after="80"/>
              <w:ind w:left="357" w:hanging="357"/>
              <w:rPr>
                <w:color w:val="FFFFFF" w:themeColor="background1"/>
                <w:sz w:val="22"/>
                <w:szCs w:val="22"/>
              </w:rPr>
            </w:pPr>
            <w:r w:rsidRPr="00B76994">
              <w:rPr>
                <w:color w:val="auto"/>
                <w:sz w:val="22"/>
                <w:szCs w:val="22"/>
              </w:rPr>
              <w:t xml:space="preserve">SECTION 1: NOMINATED CONTACT INFORMATION </w:t>
            </w:r>
          </w:p>
        </w:tc>
      </w:tr>
      <w:tr w:rsidR="00D00B64" w:rsidRPr="00B76994" w14:paraId="4F6ED316" w14:textId="77777777" w:rsidTr="007948D3">
        <w:tc>
          <w:tcPr>
            <w:tcW w:w="3794" w:type="dxa"/>
          </w:tcPr>
          <w:p w14:paraId="572E14CC" w14:textId="1823E24B" w:rsidR="00D00B64" w:rsidRPr="00B76994" w:rsidRDefault="00332C83" w:rsidP="00502F80">
            <w:pPr>
              <w:numPr>
                <w:ilvl w:val="0"/>
                <w:numId w:val="0"/>
              </w:numPr>
              <w:spacing w:before="60" w:after="60"/>
              <w:rPr>
                <w:b/>
                <w:color w:val="auto"/>
                <w:sz w:val="22"/>
                <w:szCs w:val="22"/>
              </w:rPr>
            </w:pPr>
            <w:r w:rsidRPr="00B76994">
              <w:rPr>
                <w:b/>
                <w:color w:val="auto"/>
                <w:sz w:val="22"/>
                <w:szCs w:val="22"/>
              </w:rPr>
              <w:t>Organisation</w:t>
            </w:r>
          </w:p>
        </w:tc>
        <w:tc>
          <w:tcPr>
            <w:tcW w:w="5448" w:type="dxa"/>
          </w:tcPr>
          <w:p w14:paraId="1DE0AD8E" w14:textId="77777777" w:rsidR="00D00B64" w:rsidRPr="00B76994" w:rsidRDefault="00D00B64" w:rsidP="00502F80">
            <w:pPr>
              <w:numPr>
                <w:ilvl w:val="0"/>
                <w:numId w:val="0"/>
              </w:numPr>
              <w:spacing w:before="60" w:after="60"/>
              <w:ind w:left="357" w:hanging="357"/>
              <w:rPr>
                <w:color w:val="auto"/>
                <w:sz w:val="22"/>
                <w:szCs w:val="22"/>
              </w:rPr>
            </w:pPr>
          </w:p>
        </w:tc>
      </w:tr>
      <w:tr w:rsidR="00D00B64" w:rsidRPr="00B76994" w14:paraId="44F6F00A" w14:textId="77777777" w:rsidTr="00D00B64">
        <w:trPr>
          <w:trHeight w:val="754"/>
        </w:trPr>
        <w:tc>
          <w:tcPr>
            <w:tcW w:w="3794" w:type="dxa"/>
          </w:tcPr>
          <w:p w14:paraId="69A4DD2A" w14:textId="48B1C8F0" w:rsidR="00D00B64" w:rsidRPr="00B76994" w:rsidRDefault="00D00B64" w:rsidP="00502F80">
            <w:pPr>
              <w:numPr>
                <w:ilvl w:val="0"/>
                <w:numId w:val="0"/>
              </w:numPr>
              <w:spacing w:before="60" w:after="60"/>
              <w:rPr>
                <w:b/>
                <w:color w:val="auto"/>
                <w:sz w:val="22"/>
                <w:szCs w:val="22"/>
              </w:rPr>
            </w:pPr>
            <w:r w:rsidRPr="00B76994">
              <w:rPr>
                <w:b/>
                <w:color w:val="auto"/>
                <w:sz w:val="22"/>
                <w:szCs w:val="22"/>
              </w:rPr>
              <w:t xml:space="preserve">Proposed </w:t>
            </w:r>
            <w:r w:rsidR="004540A2" w:rsidRPr="00B76994">
              <w:rPr>
                <w:b/>
                <w:color w:val="auto"/>
                <w:sz w:val="22"/>
                <w:szCs w:val="22"/>
              </w:rPr>
              <w:t>location/s</w:t>
            </w:r>
            <w:r w:rsidRPr="00B76994">
              <w:rPr>
                <w:b/>
                <w:color w:val="auto"/>
                <w:sz w:val="22"/>
                <w:szCs w:val="22"/>
              </w:rPr>
              <w:t xml:space="preserve"> for implementation</w:t>
            </w:r>
            <w:r w:rsidR="00B06E56" w:rsidRPr="00B76994">
              <w:rPr>
                <w:b/>
                <w:color w:val="auto"/>
                <w:sz w:val="22"/>
                <w:szCs w:val="22"/>
              </w:rPr>
              <w:t>:</w:t>
            </w:r>
          </w:p>
        </w:tc>
        <w:tc>
          <w:tcPr>
            <w:tcW w:w="5448" w:type="dxa"/>
          </w:tcPr>
          <w:p w14:paraId="5753CD47" w14:textId="77777777" w:rsidR="00D00B64" w:rsidRPr="00B76994" w:rsidRDefault="00D00B64" w:rsidP="00502F80">
            <w:pPr>
              <w:numPr>
                <w:ilvl w:val="0"/>
                <w:numId w:val="0"/>
              </w:numPr>
              <w:spacing w:before="60" w:after="60"/>
              <w:rPr>
                <w:color w:val="auto"/>
                <w:sz w:val="22"/>
                <w:szCs w:val="22"/>
              </w:rPr>
            </w:pPr>
          </w:p>
        </w:tc>
      </w:tr>
      <w:tr w:rsidR="00D00B64" w:rsidRPr="00B76994" w14:paraId="5924CE7C" w14:textId="77777777" w:rsidTr="007948D3">
        <w:trPr>
          <w:trHeight w:val="339"/>
        </w:trPr>
        <w:tc>
          <w:tcPr>
            <w:tcW w:w="3794" w:type="dxa"/>
            <w:vMerge w:val="restart"/>
          </w:tcPr>
          <w:p w14:paraId="506381E7" w14:textId="77777777" w:rsidR="00D00B64" w:rsidRPr="00B76994" w:rsidRDefault="00D00B64" w:rsidP="00502F80">
            <w:pPr>
              <w:numPr>
                <w:ilvl w:val="0"/>
                <w:numId w:val="0"/>
              </w:numPr>
              <w:spacing w:before="60" w:after="60"/>
              <w:rPr>
                <w:b/>
                <w:color w:val="auto"/>
                <w:sz w:val="22"/>
                <w:szCs w:val="22"/>
              </w:rPr>
            </w:pPr>
            <w:r w:rsidRPr="00B76994">
              <w:rPr>
                <w:b/>
                <w:color w:val="auto"/>
                <w:sz w:val="22"/>
                <w:szCs w:val="22"/>
              </w:rPr>
              <w:t xml:space="preserve">Executive Sponsor Contact: </w:t>
            </w:r>
          </w:p>
          <w:p w14:paraId="147B65B2" w14:textId="087B01B9" w:rsidR="00D00B64" w:rsidRPr="00B76994" w:rsidRDefault="00D00B64" w:rsidP="00502F80">
            <w:pPr>
              <w:numPr>
                <w:ilvl w:val="0"/>
                <w:numId w:val="0"/>
              </w:numPr>
              <w:spacing w:before="60" w:after="60"/>
              <w:rPr>
                <w:color w:val="auto"/>
                <w:sz w:val="22"/>
                <w:szCs w:val="22"/>
              </w:rPr>
            </w:pPr>
          </w:p>
        </w:tc>
        <w:tc>
          <w:tcPr>
            <w:tcW w:w="5448" w:type="dxa"/>
          </w:tcPr>
          <w:p w14:paraId="5CF90AEB"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Name:</w:t>
            </w:r>
          </w:p>
        </w:tc>
      </w:tr>
      <w:tr w:rsidR="00D00B64" w:rsidRPr="00B76994" w14:paraId="2DEAF58A" w14:textId="77777777" w:rsidTr="007948D3">
        <w:trPr>
          <w:trHeight w:val="337"/>
        </w:trPr>
        <w:tc>
          <w:tcPr>
            <w:tcW w:w="3794" w:type="dxa"/>
            <w:vMerge/>
          </w:tcPr>
          <w:p w14:paraId="74124136" w14:textId="77777777" w:rsidR="00D00B64" w:rsidRPr="00B76994" w:rsidRDefault="00D00B64" w:rsidP="00502F80">
            <w:pPr>
              <w:numPr>
                <w:ilvl w:val="0"/>
                <w:numId w:val="0"/>
              </w:numPr>
              <w:spacing w:before="60" w:after="60"/>
              <w:rPr>
                <w:b/>
                <w:color w:val="auto"/>
                <w:sz w:val="22"/>
                <w:szCs w:val="22"/>
              </w:rPr>
            </w:pPr>
          </w:p>
        </w:tc>
        <w:tc>
          <w:tcPr>
            <w:tcW w:w="5448" w:type="dxa"/>
          </w:tcPr>
          <w:p w14:paraId="7B5CB078"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 xml:space="preserve">Phone: </w:t>
            </w:r>
          </w:p>
        </w:tc>
      </w:tr>
      <w:tr w:rsidR="00D00B64" w:rsidRPr="00B76994" w14:paraId="48265AD6" w14:textId="77777777" w:rsidTr="007948D3">
        <w:trPr>
          <w:trHeight w:val="337"/>
        </w:trPr>
        <w:tc>
          <w:tcPr>
            <w:tcW w:w="3794" w:type="dxa"/>
            <w:vMerge/>
          </w:tcPr>
          <w:p w14:paraId="29DA720C" w14:textId="77777777" w:rsidR="00D00B64" w:rsidRPr="00B76994" w:rsidRDefault="00D00B64" w:rsidP="00502F80">
            <w:pPr>
              <w:numPr>
                <w:ilvl w:val="0"/>
                <w:numId w:val="0"/>
              </w:numPr>
              <w:spacing w:before="60" w:after="60"/>
              <w:rPr>
                <w:b/>
                <w:color w:val="auto"/>
                <w:sz w:val="22"/>
                <w:szCs w:val="22"/>
              </w:rPr>
            </w:pPr>
          </w:p>
        </w:tc>
        <w:tc>
          <w:tcPr>
            <w:tcW w:w="5448" w:type="dxa"/>
          </w:tcPr>
          <w:p w14:paraId="3C55F1B4"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Email:</w:t>
            </w:r>
          </w:p>
        </w:tc>
      </w:tr>
      <w:tr w:rsidR="00D00B64" w:rsidRPr="00B76994" w14:paraId="6145A627" w14:textId="77777777" w:rsidTr="007948D3">
        <w:trPr>
          <w:trHeight w:val="337"/>
        </w:trPr>
        <w:tc>
          <w:tcPr>
            <w:tcW w:w="3794" w:type="dxa"/>
            <w:vMerge/>
          </w:tcPr>
          <w:p w14:paraId="0277926C" w14:textId="77777777" w:rsidR="00D00B64" w:rsidRPr="00B76994" w:rsidRDefault="00D00B64" w:rsidP="00502F80">
            <w:pPr>
              <w:numPr>
                <w:ilvl w:val="0"/>
                <w:numId w:val="0"/>
              </w:numPr>
              <w:spacing w:before="60" w:after="60"/>
              <w:rPr>
                <w:b/>
                <w:color w:val="auto"/>
                <w:sz w:val="22"/>
                <w:szCs w:val="22"/>
              </w:rPr>
            </w:pPr>
          </w:p>
        </w:tc>
        <w:tc>
          <w:tcPr>
            <w:tcW w:w="5448" w:type="dxa"/>
          </w:tcPr>
          <w:p w14:paraId="4038E212"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 xml:space="preserve">Signature:  </w:t>
            </w:r>
          </w:p>
        </w:tc>
      </w:tr>
      <w:tr w:rsidR="00D00B64" w:rsidRPr="00B76994" w14:paraId="09044F53" w14:textId="77777777" w:rsidTr="007948D3">
        <w:tc>
          <w:tcPr>
            <w:tcW w:w="3794" w:type="dxa"/>
            <w:vMerge w:val="restart"/>
          </w:tcPr>
          <w:p w14:paraId="4804204D" w14:textId="2BCB54AB" w:rsidR="00D00B64" w:rsidRPr="00B76994" w:rsidRDefault="00CA542E" w:rsidP="00502F80">
            <w:pPr>
              <w:numPr>
                <w:ilvl w:val="0"/>
                <w:numId w:val="0"/>
              </w:numPr>
              <w:spacing w:before="60" w:after="60"/>
              <w:rPr>
                <w:b/>
                <w:color w:val="auto"/>
                <w:sz w:val="22"/>
                <w:szCs w:val="22"/>
              </w:rPr>
            </w:pPr>
            <w:r w:rsidRPr="00B76994">
              <w:rPr>
                <w:b/>
                <w:color w:val="auto"/>
                <w:sz w:val="22"/>
                <w:szCs w:val="22"/>
              </w:rPr>
              <w:lastRenderedPageBreak/>
              <w:t>Project</w:t>
            </w:r>
            <w:r w:rsidR="00D00B64" w:rsidRPr="00B76994">
              <w:rPr>
                <w:b/>
                <w:color w:val="auto"/>
                <w:sz w:val="22"/>
                <w:szCs w:val="22"/>
              </w:rPr>
              <w:t xml:space="preserve"> Contact Lead</w:t>
            </w:r>
            <w:r w:rsidRPr="00B76994">
              <w:rPr>
                <w:b/>
                <w:color w:val="auto"/>
                <w:sz w:val="22"/>
                <w:szCs w:val="22"/>
              </w:rPr>
              <w:t>:</w:t>
            </w:r>
          </w:p>
        </w:tc>
        <w:tc>
          <w:tcPr>
            <w:tcW w:w="5448" w:type="dxa"/>
          </w:tcPr>
          <w:p w14:paraId="615806A8"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Name:</w:t>
            </w:r>
          </w:p>
        </w:tc>
      </w:tr>
      <w:tr w:rsidR="00D00B64" w:rsidRPr="00B76994" w14:paraId="60981388" w14:textId="77777777" w:rsidTr="007948D3">
        <w:tc>
          <w:tcPr>
            <w:tcW w:w="3794" w:type="dxa"/>
            <w:vMerge/>
          </w:tcPr>
          <w:p w14:paraId="0563D309" w14:textId="77777777" w:rsidR="00D00B64" w:rsidRPr="00B76994" w:rsidRDefault="00D00B64" w:rsidP="00502F80">
            <w:pPr>
              <w:numPr>
                <w:ilvl w:val="0"/>
                <w:numId w:val="0"/>
              </w:numPr>
              <w:spacing w:before="60" w:after="60"/>
              <w:rPr>
                <w:b/>
                <w:color w:val="auto"/>
                <w:sz w:val="22"/>
                <w:szCs w:val="22"/>
              </w:rPr>
            </w:pPr>
          </w:p>
        </w:tc>
        <w:tc>
          <w:tcPr>
            <w:tcW w:w="5448" w:type="dxa"/>
          </w:tcPr>
          <w:p w14:paraId="61A3B65E"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Phone:</w:t>
            </w:r>
          </w:p>
        </w:tc>
      </w:tr>
      <w:tr w:rsidR="00D00B64" w:rsidRPr="00B76994" w14:paraId="5BA9588B" w14:textId="77777777" w:rsidTr="007948D3">
        <w:tc>
          <w:tcPr>
            <w:tcW w:w="3794" w:type="dxa"/>
            <w:vMerge/>
          </w:tcPr>
          <w:p w14:paraId="45322B03" w14:textId="77777777" w:rsidR="00D00B64" w:rsidRPr="00B76994" w:rsidRDefault="00D00B64" w:rsidP="00502F80">
            <w:pPr>
              <w:numPr>
                <w:ilvl w:val="0"/>
                <w:numId w:val="0"/>
              </w:numPr>
              <w:spacing w:before="60" w:after="60"/>
              <w:rPr>
                <w:b/>
                <w:color w:val="auto"/>
                <w:sz w:val="22"/>
                <w:szCs w:val="22"/>
              </w:rPr>
            </w:pPr>
          </w:p>
        </w:tc>
        <w:tc>
          <w:tcPr>
            <w:tcW w:w="5448" w:type="dxa"/>
          </w:tcPr>
          <w:p w14:paraId="30A8ED6E"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Email:</w:t>
            </w:r>
          </w:p>
        </w:tc>
      </w:tr>
      <w:tr w:rsidR="00D00B64" w:rsidRPr="00B76994" w14:paraId="1A7A8163" w14:textId="77777777" w:rsidTr="007948D3">
        <w:tc>
          <w:tcPr>
            <w:tcW w:w="3794" w:type="dxa"/>
            <w:vMerge/>
          </w:tcPr>
          <w:p w14:paraId="0AB6C68F" w14:textId="77777777" w:rsidR="00D00B64" w:rsidRPr="00B76994" w:rsidRDefault="00D00B64" w:rsidP="00502F80">
            <w:pPr>
              <w:numPr>
                <w:ilvl w:val="0"/>
                <w:numId w:val="0"/>
              </w:numPr>
              <w:spacing w:before="60" w:after="60"/>
              <w:rPr>
                <w:b/>
                <w:color w:val="auto"/>
                <w:sz w:val="22"/>
                <w:szCs w:val="22"/>
              </w:rPr>
            </w:pPr>
          </w:p>
        </w:tc>
        <w:tc>
          <w:tcPr>
            <w:tcW w:w="5448" w:type="dxa"/>
          </w:tcPr>
          <w:p w14:paraId="20EC0B4E" w14:textId="77777777" w:rsidR="00D00B64" w:rsidRPr="00B76994" w:rsidRDefault="00D00B64" w:rsidP="00502F80">
            <w:pPr>
              <w:numPr>
                <w:ilvl w:val="0"/>
                <w:numId w:val="0"/>
              </w:numPr>
              <w:spacing w:before="60" w:after="60"/>
              <w:rPr>
                <w:color w:val="auto"/>
                <w:sz w:val="22"/>
                <w:szCs w:val="22"/>
              </w:rPr>
            </w:pPr>
            <w:r w:rsidRPr="00B76994">
              <w:rPr>
                <w:color w:val="auto"/>
                <w:sz w:val="22"/>
                <w:szCs w:val="22"/>
              </w:rPr>
              <w:t xml:space="preserve">Signature:  </w:t>
            </w:r>
          </w:p>
        </w:tc>
      </w:tr>
    </w:tbl>
    <w:p w14:paraId="5AF07DF4" w14:textId="77777777" w:rsidR="0053621D" w:rsidRPr="00B76994" w:rsidRDefault="0053621D" w:rsidP="00B95EA1">
      <w:pPr>
        <w:pStyle w:val="Body1"/>
        <w:rPr>
          <w:sz w:val="22"/>
          <w:szCs w:val="22"/>
        </w:rPr>
      </w:pPr>
    </w:p>
    <w:tbl>
      <w:tblPr>
        <w:tblStyle w:val="TableGrid"/>
        <w:tblW w:w="0" w:type="auto"/>
        <w:tblLook w:val="04A0" w:firstRow="1" w:lastRow="0" w:firstColumn="1" w:lastColumn="0" w:noHBand="0" w:noVBand="1"/>
      </w:tblPr>
      <w:tblGrid>
        <w:gridCol w:w="8217"/>
        <w:gridCol w:w="1134"/>
      </w:tblGrid>
      <w:tr w:rsidR="00B43771" w:rsidRPr="00B76994" w14:paraId="6C46F9CA" w14:textId="77777777" w:rsidTr="000C14DF">
        <w:tc>
          <w:tcPr>
            <w:tcW w:w="8217" w:type="dxa"/>
            <w:shd w:val="clear" w:color="auto" w:fill="D5E4FF"/>
          </w:tcPr>
          <w:p w14:paraId="02A48952" w14:textId="77777777" w:rsidR="004969BC" w:rsidRPr="00B76994" w:rsidRDefault="004969BC" w:rsidP="00000982">
            <w:pPr>
              <w:numPr>
                <w:ilvl w:val="0"/>
                <w:numId w:val="0"/>
              </w:numPr>
              <w:spacing w:before="120" w:line="240" w:lineRule="auto"/>
              <w:rPr>
                <w:b/>
                <w:color w:val="auto"/>
                <w:sz w:val="22"/>
                <w:szCs w:val="22"/>
              </w:rPr>
            </w:pPr>
            <w:r w:rsidRPr="00B76994">
              <w:rPr>
                <w:b/>
                <w:color w:val="auto"/>
                <w:sz w:val="22"/>
                <w:szCs w:val="22"/>
              </w:rPr>
              <w:t>SECTION TWO: ELIGIBILITY CRITERIA</w:t>
            </w:r>
          </w:p>
        </w:tc>
        <w:tc>
          <w:tcPr>
            <w:tcW w:w="1134" w:type="dxa"/>
            <w:shd w:val="clear" w:color="auto" w:fill="D5E4FF"/>
          </w:tcPr>
          <w:p w14:paraId="7D34C3C3" w14:textId="602FC372" w:rsidR="004969BC" w:rsidRPr="00B76994" w:rsidRDefault="004969BC" w:rsidP="00FB20F9">
            <w:pPr>
              <w:numPr>
                <w:ilvl w:val="0"/>
                <w:numId w:val="0"/>
              </w:numPr>
              <w:spacing w:before="120" w:line="240" w:lineRule="auto"/>
              <w:ind w:left="40"/>
              <w:jc w:val="center"/>
              <w:rPr>
                <w:rFonts w:eastAsia="Times New Roman" w:cs="Times New Roman"/>
                <w:color w:val="auto"/>
                <w:sz w:val="22"/>
                <w:szCs w:val="22"/>
              </w:rPr>
            </w:pPr>
            <w:r w:rsidRPr="00B76994">
              <w:rPr>
                <w:rFonts w:eastAsia="Times New Roman" w:cs="Times New Roman"/>
                <w:color w:val="auto"/>
                <w:sz w:val="22"/>
                <w:szCs w:val="22"/>
              </w:rPr>
              <w:t xml:space="preserve">Agree </w:t>
            </w:r>
            <w:r w:rsidR="00FB20F9">
              <w:rPr>
                <w:rFonts w:eastAsia="Times New Roman" w:cs="Times New Roman"/>
                <w:color w:val="auto"/>
                <w:sz w:val="22"/>
                <w:szCs w:val="22"/>
              </w:rPr>
              <w:t>(Y/N)</w:t>
            </w:r>
          </w:p>
        </w:tc>
      </w:tr>
      <w:tr w:rsidR="00B43771" w:rsidRPr="00B76994" w14:paraId="1371C33B" w14:textId="77777777" w:rsidTr="00180EC8">
        <w:trPr>
          <w:trHeight w:val="310"/>
        </w:trPr>
        <w:tc>
          <w:tcPr>
            <w:tcW w:w="9351" w:type="dxa"/>
            <w:gridSpan w:val="2"/>
          </w:tcPr>
          <w:p w14:paraId="79E9A527" w14:textId="77777777" w:rsidR="004969BC" w:rsidRPr="00B76994" w:rsidRDefault="004969BC" w:rsidP="00000982">
            <w:pPr>
              <w:numPr>
                <w:ilvl w:val="0"/>
                <w:numId w:val="0"/>
              </w:numPr>
              <w:spacing w:before="120" w:line="240" w:lineRule="auto"/>
              <w:rPr>
                <w:i/>
                <w:color w:val="auto"/>
                <w:sz w:val="22"/>
                <w:szCs w:val="22"/>
              </w:rPr>
            </w:pPr>
            <w:r w:rsidRPr="00B76994">
              <w:rPr>
                <w:i/>
                <w:color w:val="auto"/>
                <w:sz w:val="22"/>
                <w:szCs w:val="22"/>
              </w:rPr>
              <w:t>Please respond by marking your agreement to the following statements.</w:t>
            </w:r>
          </w:p>
        </w:tc>
      </w:tr>
      <w:tr w:rsidR="00B43771" w:rsidRPr="00B76994" w14:paraId="788F7825" w14:textId="77777777" w:rsidTr="000C14DF">
        <w:tc>
          <w:tcPr>
            <w:tcW w:w="8217" w:type="dxa"/>
          </w:tcPr>
          <w:p w14:paraId="6A228A18" w14:textId="77777777" w:rsidR="00D51D23" w:rsidRPr="00B76994" w:rsidRDefault="00D51D23" w:rsidP="00D51D23">
            <w:pPr>
              <w:pStyle w:val="BodyText"/>
              <w:rPr>
                <w:color w:val="auto"/>
              </w:rPr>
            </w:pPr>
            <w:r w:rsidRPr="00B76994">
              <w:rPr>
                <w:color w:val="auto"/>
              </w:rPr>
              <w:t>The applicant is a registered non-government organisation under relevant legislation as follows:</w:t>
            </w:r>
          </w:p>
          <w:p w14:paraId="4A189F33" w14:textId="77777777" w:rsidR="00D51D23" w:rsidRPr="00B76994" w:rsidRDefault="00D51D23" w:rsidP="00D51D23">
            <w:pPr>
              <w:pStyle w:val="BodyText"/>
              <w:numPr>
                <w:ilvl w:val="0"/>
                <w:numId w:val="26"/>
              </w:numPr>
              <w:tabs>
                <w:tab w:val="clear" w:pos="357"/>
                <w:tab w:val="clear" w:pos="2552"/>
              </w:tabs>
              <w:suppressAutoHyphens w:val="0"/>
              <w:ind w:left="890" w:hanging="530"/>
              <w:rPr>
                <w:color w:val="auto"/>
              </w:rPr>
            </w:pPr>
            <w:r w:rsidRPr="00B76994">
              <w:rPr>
                <w:color w:val="auto"/>
              </w:rPr>
              <w:t>An ACCO that is:</w:t>
            </w:r>
          </w:p>
          <w:p w14:paraId="2DA03142" w14:textId="77777777" w:rsidR="00D51D23" w:rsidRPr="00B76994" w:rsidRDefault="00D51D23" w:rsidP="00D51D23">
            <w:pPr>
              <w:pStyle w:val="BodyText"/>
              <w:numPr>
                <w:ilvl w:val="1"/>
                <w:numId w:val="26"/>
              </w:numPr>
              <w:tabs>
                <w:tab w:val="clear" w:pos="357"/>
                <w:tab w:val="clear" w:pos="2552"/>
              </w:tabs>
              <w:suppressAutoHyphens w:val="0"/>
              <w:rPr>
                <w:rFonts w:cs="Times New Roman"/>
                <w:color w:val="auto"/>
              </w:rPr>
            </w:pPr>
            <w:r w:rsidRPr="00B76994">
              <w:rPr>
                <w:rFonts w:cs="Arial"/>
                <w:color w:val="auto"/>
              </w:rPr>
              <w:t xml:space="preserve">not-for profit </w:t>
            </w:r>
          </w:p>
          <w:p w14:paraId="758E809F" w14:textId="77777777" w:rsidR="00D51D23" w:rsidRPr="00B76994" w:rsidRDefault="00D51D23" w:rsidP="00D51D23">
            <w:pPr>
              <w:pStyle w:val="BodyText"/>
              <w:numPr>
                <w:ilvl w:val="1"/>
                <w:numId w:val="31"/>
              </w:numPr>
              <w:tabs>
                <w:tab w:val="clear" w:pos="357"/>
                <w:tab w:val="clear" w:pos="714"/>
                <w:tab w:val="clear" w:pos="2552"/>
              </w:tabs>
              <w:suppressAutoHyphens w:val="0"/>
              <w:rPr>
                <w:rFonts w:cs="Arial"/>
                <w:color w:val="auto"/>
              </w:rPr>
            </w:pPr>
            <w:r w:rsidRPr="00B76994">
              <w:rPr>
                <w:rFonts w:cs="Arial"/>
                <w:color w:val="auto"/>
              </w:rPr>
              <w:t>incorporated under relevant legislation</w:t>
            </w:r>
          </w:p>
          <w:p w14:paraId="76E9572F" w14:textId="77777777" w:rsidR="00D51D23" w:rsidRPr="00B76994" w:rsidRDefault="00D51D23" w:rsidP="00D51D23">
            <w:pPr>
              <w:pStyle w:val="BodyText"/>
              <w:numPr>
                <w:ilvl w:val="1"/>
                <w:numId w:val="31"/>
              </w:numPr>
              <w:tabs>
                <w:tab w:val="clear" w:pos="357"/>
                <w:tab w:val="clear" w:pos="714"/>
                <w:tab w:val="clear" w:pos="2552"/>
              </w:tabs>
              <w:suppressAutoHyphens w:val="0"/>
              <w:rPr>
                <w:rFonts w:cs="Arial"/>
                <w:color w:val="auto"/>
              </w:rPr>
            </w:pPr>
            <w:r w:rsidRPr="00B76994">
              <w:rPr>
                <w:rFonts w:cs="Arial"/>
                <w:color w:val="auto"/>
              </w:rPr>
              <w:t>controlled and operated by Aboriginal people</w:t>
            </w:r>
          </w:p>
          <w:p w14:paraId="70C296FD" w14:textId="77777777" w:rsidR="00D51D23" w:rsidRPr="00B76994" w:rsidRDefault="00D51D23" w:rsidP="00D51D23">
            <w:pPr>
              <w:pStyle w:val="BodyText"/>
              <w:numPr>
                <w:ilvl w:val="1"/>
                <w:numId w:val="31"/>
              </w:numPr>
              <w:tabs>
                <w:tab w:val="clear" w:pos="357"/>
                <w:tab w:val="clear" w:pos="714"/>
                <w:tab w:val="clear" w:pos="2552"/>
              </w:tabs>
              <w:suppressAutoHyphens w:val="0"/>
              <w:rPr>
                <w:rFonts w:cs="Arial"/>
                <w:color w:val="auto"/>
              </w:rPr>
            </w:pPr>
            <w:r w:rsidRPr="00B76994">
              <w:rPr>
                <w:rFonts w:cs="Arial"/>
                <w:color w:val="auto"/>
              </w:rPr>
              <w:t>connected to the community, or communities, in which they deliver the services</w:t>
            </w:r>
          </w:p>
          <w:p w14:paraId="254B03DF" w14:textId="3B8659F6" w:rsidR="00D51D23" w:rsidRPr="00B76994" w:rsidRDefault="00D51D23" w:rsidP="00036921">
            <w:pPr>
              <w:pStyle w:val="BodyText"/>
              <w:numPr>
                <w:ilvl w:val="1"/>
                <w:numId w:val="31"/>
              </w:numPr>
              <w:tabs>
                <w:tab w:val="clear" w:pos="357"/>
                <w:tab w:val="clear" w:pos="714"/>
                <w:tab w:val="clear" w:pos="2552"/>
              </w:tabs>
              <w:suppressAutoHyphens w:val="0"/>
              <w:rPr>
                <w:rFonts w:cs="Arial"/>
                <w:color w:val="auto"/>
              </w:rPr>
            </w:pPr>
            <w:r w:rsidRPr="00B76994">
              <w:rPr>
                <w:rFonts w:cs="Arial"/>
                <w:color w:val="auto"/>
              </w:rPr>
              <w:t>governed by a majority Aboriginal governing body.</w:t>
            </w:r>
          </w:p>
          <w:p w14:paraId="49E05375" w14:textId="010A61B9" w:rsidR="00D51D23" w:rsidRPr="00B76994" w:rsidRDefault="000C14DF" w:rsidP="00D51D23">
            <w:pPr>
              <w:pStyle w:val="BodyText"/>
              <w:numPr>
                <w:ilvl w:val="0"/>
                <w:numId w:val="31"/>
              </w:numPr>
              <w:tabs>
                <w:tab w:val="clear" w:pos="357"/>
                <w:tab w:val="clear" w:pos="714"/>
                <w:tab w:val="clear" w:pos="2552"/>
              </w:tabs>
              <w:suppressAutoHyphens w:val="0"/>
              <w:rPr>
                <w:rFonts w:eastAsia="Times New Roman" w:cs="Arial"/>
                <w:color w:val="auto"/>
                <w:lang w:val="en-GB"/>
              </w:rPr>
            </w:pPr>
            <w:r w:rsidRPr="00B76994">
              <w:rPr>
                <w:rFonts w:cs="Arial"/>
                <w:color w:val="auto"/>
              </w:rPr>
              <w:t>A</w:t>
            </w:r>
            <w:r>
              <w:rPr>
                <w:rFonts w:cs="Arial"/>
                <w:color w:val="auto"/>
              </w:rPr>
              <w:t>lternatively, the organisation is a</w:t>
            </w:r>
            <w:r w:rsidR="00D51D23" w:rsidRPr="00B76994">
              <w:rPr>
                <w:rFonts w:cs="Arial"/>
                <w:color w:val="auto"/>
              </w:rPr>
              <w:t xml:space="preserve"> </w:t>
            </w:r>
            <w:r>
              <w:rPr>
                <w:rFonts w:cs="Arial"/>
                <w:color w:val="auto"/>
              </w:rPr>
              <w:t>n</w:t>
            </w:r>
            <w:r w:rsidR="00D51D23" w:rsidRPr="00B76994">
              <w:rPr>
                <w:rFonts w:eastAsia="Public Sans Light" w:cs="Public Sans Light"/>
                <w:color w:val="auto"/>
              </w:rPr>
              <w:t>ot-for profit entity incorporated under any of the following:</w:t>
            </w:r>
          </w:p>
          <w:p w14:paraId="3DEE9A5A" w14:textId="77777777" w:rsidR="00D51D23" w:rsidRPr="00B76994" w:rsidRDefault="00D51D23" w:rsidP="00D51D23">
            <w:pPr>
              <w:pStyle w:val="BodyText"/>
              <w:numPr>
                <w:ilvl w:val="1"/>
                <w:numId w:val="31"/>
              </w:numPr>
              <w:tabs>
                <w:tab w:val="clear" w:pos="357"/>
                <w:tab w:val="clear" w:pos="714"/>
                <w:tab w:val="clear" w:pos="2552"/>
              </w:tabs>
              <w:suppressAutoHyphens w:val="0"/>
              <w:rPr>
                <w:rFonts w:cs="Arial"/>
                <w:color w:val="auto"/>
              </w:rPr>
            </w:pPr>
            <w:r w:rsidRPr="00B76994">
              <w:rPr>
                <w:rFonts w:eastAsia="Public Sans Light" w:cs="Arial"/>
                <w:color w:val="auto"/>
              </w:rPr>
              <w:t xml:space="preserve">Associations Incorporation Act 2009 (NSW) </w:t>
            </w:r>
          </w:p>
          <w:p w14:paraId="05A4494A" w14:textId="77777777" w:rsidR="00D51D23" w:rsidRPr="00B76994" w:rsidRDefault="00D51D23" w:rsidP="00D51D23">
            <w:pPr>
              <w:pStyle w:val="BodyText"/>
              <w:numPr>
                <w:ilvl w:val="1"/>
                <w:numId w:val="31"/>
              </w:numPr>
              <w:tabs>
                <w:tab w:val="clear" w:pos="357"/>
                <w:tab w:val="clear" w:pos="714"/>
                <w:tab w:val="clear" w:pos="2552"/>
              </w:tabs>
              <w:suppressAutoHyphens w:val="0"/>
              <w:rPr>
                <w:rFonts w:cs="Arial"/>
                <w:color w:val="auto"/>
              </w:rPr>
            </w:pPr>
            <w:r w:rsidRPr="00B76994">
              <w:rPr>
                <w:rFonts w:eastAsia="Public Sans Light" w:cs="Arial"/>
                <w:color w:val="auto"/>
              </w:rPr>
              <w:t>Corporations Act 2001 (</w:t>
            </w:r>
            <w:proofErr w:type="spellStart"/>
            <w:r w:rsidRPr="00B76994">
              <w:rPr>
                <w:rFonts w:eastAsia="Public Sans Light" w:cs="Arial"/>
                <w:color w:val="auto"/>
              </w:rPr>
              <w:t>Cth</w:t>
            </w:r>
            <w:proofErr w:type="spellEnd"/>
            <w:r w:rsidRPr="00B76994">
              <w:rPr>
                <w:rFonts w:eastAsia="Public Sans Light" w:cs="Arial"/>
                <w:color w:val="auto"/>
              </w:rPr>
              <w:t>)</w:t>
            </w:r>
          </w:p>
          <w:p w14:paraId="6684FDF3" w14:textId="77777777" w:rsidR="00D51D23" w:rsidRPr="00B76994" w:rsidRDefault="00D51D23" w:rsidP="00D51D23">
            <w:pPr>
              <w:pStyle w:val="BodyText"/>
              <w:numPr>
                <w:ilvl w:val="1"/>
                <w:numId w:val="31"/>
              </w:numPr>
              <w:tabs>
                <w:tab w:val="clear" w:pos="357"/>
                <w:tab w:val="clear" w:pos="714"/>
                <w:tab w:val="clear" w:pos="2552"/>
              </w:tabs>
              <w:suppressAutoHyphens w:val="0"/>
              <w:rPr>
                <w:rFonts w:cs="Arial"/>
                <w:color w:val="auto"/>
              </w:rPr>
            </w:pPr>
            <w:r w:rsidRPr="00B76994">
              <w:rPr>
                <w:rFonts w:eastAsia="Public Sans Light" w:cs="Arial"/>
                <w:color w:val="auto"/>
              </w:rPr>
              <w:t>Corporations (Aboriginal and Torres Strait Islander) Act 2006</w:t>
            </w:r>
          </w:p>
          <w:p w14:paraId="6020ADF3" w14:textId="227B1297" w:rsidR="00D51D23" w:rsidRPr="00B76994" w:rsidRDefault="00D51D23" w:rsidP="00D51D23">
            <w:pPr>
              <w:pStyle w:val="BodyText"/>
              <w:numPr>
                <w:ilvl w:val="1"/>
                <w:numId w:val="31"/>
              </w:numPr>
              <w:tabs>
                <w:tab w:val="clear" w:pos="357"/>
                <w:tab w:val="clear" w:pos="714"/>
                <w:tab w:val="clear" w:pos="2552"/>
              </w:tabs>
              <w:suppressAutoHyphens w:val="0"/>
              <w:rPr>
                <w:rFonts w:cs="Arial"/>
                <w:color w:val="auto"/>
              </w:rPr>
            </w:pPr>
            <w:r w:rsidRPr="00B76994">
              <w:rPr>
                <w:rFonts w:eastAsia="Public Sans Light"/>
                <w:color w:val="auto"/>
              </w:rPr>
              <w:t>Other Australian legislation.</w:t>
            </w:r>
          </w:p>
        </w:tc>
        <w:sdt>
          <w:sdtPr>
            <w:rPr>
              <w:color w:val="auto"/>
              <w:sz w:val="22"/>
              <w:szCs w:val="22"/>
            </w:rPr>
            <w:id w:val="1076631597"/>
            <w14:checkbox>
              <w14:checked w14:val="0"/>
              <w14:checkedState w14:val="2612" w14:font="MS Gothic"/>
              <w14:uncheckedState w14:val="2610" w14:font="MS Gothic"/>
            </w14:checkbox>
          </w:sdtPr>
          <w:sdtEndPr/>
          <w:sdtContent>
            <w:tc>
              <w:tcPr>
                <w:tcW w:w="1134" w:type="dxa"/>
              </w:tcPr>
              <w:p w14:paraId="60BE1DF0" w14:textId="0C5FFA50" w:rsidR="00D51D23" w:rsidRPr="00B76994" w:rsidRDefault="000025F0" w:rsidP="000025F0">
                <w:pPr>
                  <w:numPr>
                    <w:ilvl w:val="0"/>
                    <w:numId w:val="0"/>
                  </w:numPr>
                  <w:spacing w:before="120" w:line="240" w:lineRule="auto"/>
                  <w:jc w:val="center"/>
                  <w:rPr>
                    <w:color w:val="auto"/>
                    <w:sz w:val="22"/>
                    <w:szCs w:val="22"/>
                  </w:rPr>
                </w:pPr>
                <w:r>
                  <w:rPr>
                    <w:rFonts w:ascii="MS Gothic" w:eastAsia="MS Gothic" w:hAnsi="MS Gothic" w:hint="eastAsia"/>
                    <w:color w:val="auto"/>
                    <w:sz w:val="22"/>
                    <w:szCs w:val="22"/>
                  </w:rPr>
                  <w:t>☐</w:t>
                </w:r>
              </w:p>
            </w:tc>
          </w:sdtContent>
        </w:sdt>
      </w:tr>
      <w:tr w:rsidR="00B43771" w:rsidRPr="00B76994" w14:paraId="3307A379" w14:textId="77777777" w:rsidTr="000C14DF">
        <w:tc>
          <w:tcPr>
            <w:tcW w:w="8217" w:type="dxa"/>
          </w:tcPr>
          <w:p w14:paraId="38D22667" w14:textId="77777777" w:rsidR="00D51D23" w:rsidRPr="00B76994" w:rsidRDefault="00D51D23" w:rsidP="00D51D23">
            <w:pPr>
              <w:pStyle w:val="BodyText"/>
              <w:rPr>
                <w:color w:val="auto"/>
              </w:rPr>
            </w:pPr>
            <w:r w:rsidRPr="00B76994">
              <w:rPr>
                <w:color w:val="auto"/>
              </w:rPr>
              <w:t xml:space="preserve">Application is submitted by the due date </w:t>
            </w:r>
          </w:p>
          <w:p w14:paraId="54E81108" w14:textId="711816E1" w:rsidR="00D51D23" w:rsidRPr="00B76994" w:rsidRDefault="00D51D23" w:rsidP="00D51D23">
            <w:pPr>
              <w:pStyle w:val="Body1"/>
              <w:spacing w:before="120" w:line="240" w:lineRule="auto"/>
              <w:rPr>
                <w:color w:val="auto"/>
                <w:sz w:val="22"/>
                <w:szCs w:val="22"/>
              </w:rPr>
            </w:pPr>
            <w:r w:rsidRPr="00B76994">
              <w:rPr>
                <w:color w:val="auto"/>
                <w:sz w:val="22"/>
                <w:szCs w:val="22"/>
              </w:rPr>
              <w:t>(Applications received after the due date will be marked as a late submission and may be considered by the Assessment Panel in extenuating circumstances)</w:t>
            </w:r>
          </w:p>
        </w:tc>
        <w:sdt>
          <w:sdtPr>
            <w:rPr>
              <w:color w:val="auto"/>
              <w:sz w:val="22"/>
              <w:szCs w:val="22"/>
            </w:rPr>
            <w:id w:val="539787928"/>
            <w14:checkbox>
              <w14:checked w14:val="0"/>
              <w14:checkedState w14:val="2612" w14:font="MS Gothic"/>
              <w14:uncheckedState w14:val="2610" w14:font="MS Gothic"/>
            </w14:checkbox>
          </w:sdtPr>
          <w:sdtEndPr/>
          <w:sdtContent>
            <w:tc>
              <w:tcPr>
                <w:tcW w:w="1134" w:type="dxa"/>
              </w:tcPr>
              <w:p w14:paraId="65E23B3E" w14:textId="292484C4" w:rsidR="00D51D23" w:rsidRPr="00B76994" w:rsidRDefault="000025F0" w:rsidP="000025F0">
                <w:pPr>
                  <w:numPr>
                    <w:ilvl w:val="0"/>
                    <w:numId w:val="0"/>
                  </w:numPr>
                  <w:spacing w:before="120" w:line="240" w:lineRule="auto"/>
                  <w:jc w:val="center"/>
                  <w:rPr>
                    <w:color w:val="auto"/>
                    <w:sz w:val="22"/>
                    <w:szCs w:val="22"/>
                  </w:rPr>
                </w:pPr>
                <w:r>
                  <w:rPr>
                    <w:rFonts w:ascii="MS Gothic" w:eastAsia="MS Gothic" w:hAnsi="MS Gothic" w:hint="eastAsia"/>
                    <w:color w:val="auto"/>
                    <w:sz w:val="22"/>
                    <w:szCs w:val="22"/>
                  </w:rPr>
                  <w:t>☐</w:t>
                </w:r>
              </w:p>
            </w:tc>
          </w:sdtContent>
        </w:sdt>
      </w:tr>
      <w:tr w:rsidR="00B43771" w:rsidRPr="00B76994" w14:paraId="6DCFA70F" w14:textId="77777777" w:rsidTr="000C14DF">
        <w:tc>
          <w:tcPr>
            <w:tcW w:w="8217" w:type="dxa"/>
          </w:tcPr>
          <w:p w14:paraId="10BC8EC0" w14:textId="77777777" w:rsidR="00D51D23" w:rsidRPr="00B76994" w:rsidRDefault="00D51D23" w:rsidP="00D51D23">
            <w:pPr>
              <w:pStyle w:val="BodyText"/>
              <w:rPr>
                <w:rFonts w:cs="Arial"/>
                <w:color w:val="auto"/>
              </w:rPr>
            </w:pPr>
            <w:r w:rsidRPr="00B76994">
              <w:rPr>
                <w:rFonts w:cs="Arial"/>
                <w:color w:val="auto"/>
              </w:rPr>
              <w:t xml:space="preserve">Application is submitted in full, inclusive of all completed required documents and all relevant fields of the application have been completed </w:t>
            </w:r>
          </w:p>
          <w:p w14:paraId="12B40E2F" w14:textId="2CBD0EA1" w:rsidR="00D51D23" w:rsidRPr="00B76994" w:rsidRDefault="00D51D23" w:rsidP="00D51D23">
            <w:pPr>
              <w:pStyle w:val="BodyText"/>
              <w:tabs>
                <w:tab w:val="clear" w:pos="357"/>
                <w:tab w:val="clear" w:pos="714"/>
                <w:tab w:val="clear" w:pos="2552"/>
              </w:tabs>
              <w:suppressAutoHyphens w:val="0"/>
              <w:rPr>
                <w:rFonts w:ascii="Public Sans Light" w:eastAsia="Public Sans Light" w:hAnsi="Public Sans Light" w:cs="Arial"/>
                <w:color w:val="auto"/>
              </w:rPr>
            </w:pPr>
            <w:r w:rsidRPr="00B76994">
              <w:rPr>
                <w:rFonts w:cs="Arial"/>
                <w:color w:val="auto"/>
              </w:rPr>
              <w:t>(Incomplete application forms may not be assessed)</w:t>
            </w:r>
          </w:p>
        </w:tc>
        <w:sdt>
          <w:sdtPr>
            <w:rPr>
              <w:color w:val="auto"/>
              <w:sz w:val="22"/>
              <w:szCs w:val="22"/>
            </w:rPr>
            <w:id w:val="662434676"/>
            <w14:checkbox>
              <w14:checked w14:val="0"/>
              <w14:checkedState w14:val="2612" w14:font="MS Gothic"/>
              <w14:uncheckedState w14:val="2610" w14:font="MS Gothic"/>
            </w14:checkbox>
          </w:sdtPr>
          <w:sdtEndPr/>
          <w:sdtContent>
            <w:tc>
              <w:tcPr>
                <w:tcW w:w="1134" w:type="dxa"/>
              </w:tcPr>
              <w:p w14:paraId="2090CB30" w14:textId="15026630" w:rsidR="00D51D23" w:rsidRPr="00B76994" w:rsidRDefault="000025F0" w:rsidP="000025F0">
                <w:pPr>
                  <w:numPr>
                    <w:ilvl w:val="0"/>
                    <w:numId w:val="0"/>
                  </w:numPr>
                  <w:spacing w:before="120" w:line="240" w:lineRule="auto"/>
                  <w:jc w:val="center"/>
                  <w:rPr>
                    <w:color w:val="auto"/>
                    <w:sz w:val="22"/>
                    <w:szCs w:val="22"/>
                  </w:rPr>
                </w:pPr>
                <w:r>
                  <w:rPr>
                    <w:rFonts w:ascii="MS Gothic" w:eastAsia="MS Gothic" w:hAnsi="MS Gothic" w:hint="eastAsia"/>
                    <w:color w:val="auto"/>
                    <w:sz w:val="22"/>
                    <w:szCs w:val="22"/>
                  </w:rPr>
                  <w:t>☐</w:t>
                </w:r>
              </w:p>
            </w:tc>
          </w:sdtContent>
        </w:sdt>
      </w:tr>
      <w:tr w:rsidR="00B43771" w:rsidRPr="00B76994" w14:paraId="2B2876C7" w14:textId="77777777" w:rsidTr="000C14DF">
        <w:trPr>
          <w:trHeight w:val="653"/>
        </w:trPr>
        <w:tc>
          <w:tcPr>
            <w:tcW w:w="8217" w:type="dxa"/>
          </w:tcPr>
          <w:p w14:paraId="65CE2852" w14:textId="142F5630" w:rsidR="00D51D23" w:rsidRPr="00B76994" w:rsidRDefault="00D51D23" w:rsidP="00D51D23">
            <w:pPr>
              <w:pStyle w:val="Body1"/>
              <w:spacing w:before="120" w:line="240" w:lineRule="auto"/>
              <w:rPr>
                <w:color w:val="auto"/>
                <w:sz w:val="22"/>
                <w:szCs w:val="22"/>
              </w:rPr>
            </w:pPr>
            <w:r w:rsidRPr="00B76994">
              <w:rPr>
                <w:color w:val="auto"/>
                <w:sz w:val="22"/>
                <w:szCs w:val="22"/>
              </w:rPr>
              <w:t>The organisation has applied for a grant between $80,000 – 200,000 per year, over four years (2023/24 – 2026/27)</w:t>
            </w:r>
          </w:p>
        </w:tc>
        <w:tc>
          <w:tcPr>
            <w:tcW w:w="1134" w:type="dxa"/>
          </w:tcPr>
          <w:sdt>
            <w:sdtPr>
              <w:rPr>
                <w:rFonts w:cs="Arial"/>
                <w:b/>
                <w:bCs/>
                <w:color w:val="auto"/>
              </w:rPr>
              <w:id w:val="-2039112235"/>
              <w14:checkbox>
                <w14:checked w14:val="0"/>
                <w14:checkedState w14:val="2612" w14:font="MS Gothic"/>
                <w14:uncheckedState w14:val="2610" w14:font="MS Gothic"/>
              </w14:checkbox>
            </w:sdtPr>
            <w:sdtEndPr/>
            <w:sdtContent>
              <w:p w14:paraId="770A37F7" w14:textId="7F531F5F" w:rsidR="00D51D23" w:rsidRPr="000025F0" w:rsidRDefault="000025F0" w:rsidP="000025F0">
                <w:pPr>
                  <w:pStyle w:val="BodyText"/>
                  <w:tabs>
                    <w:tab w:val="left" w:pos="682"/>
                  </w:tabs>
                  <w:ind w:right="27"/>
                  <w:jc w:val="center"/>
                  <w:rPr>
                    <w:rFonts w:cs="Arial"/>
                    <w:b/>
                    <w:bCs/>
                    <w:color w:val="auto"/>
                  </w:rPr>
                </w:pPr>
                <w:r>
                  <w:rPr>
                    <w:rFonts w:ascii="MS Gothic" w:eastAsia="MS Gothic" w:hAnsi="MS Gothic" w:cs="Arial" w:hint="eastAsia"/>
                    <w:b/>
                    <w:bCs/>
                    <w:color w:val="auto"/>
                  </w:rPr>
                  <w:t>☐</w:t>
                </w:r>
              </w:p>
            </w:sdtContent>
          </w:sdt>
          <w:p w14:paraId="30EDBAEA" w14:textId="77777777" w:rsidR="00D51D23" w:rsidRPr="00B76994" w:rsidRDefault="00D51D23" w:rsidP="000025F0">
            <w:pPr>
              <w:numPr>
                <w:ilvl w:val="0"/>
                <w:numId w:val="0"/>
              </w:numPr>
              <w:spacing w:before="120" w:line="240" w:lineRule="auto"/>
              <w:jc w:val="center"/>
              <w:rPr>
                <w:color w:val="auto"/>
                <w:sz w:val="22"/>
                <w:szCs w:val="22"/>
              </w:rPr>
            </w:pPr>
          </w:p>
        </w:tc>
      </w:tr>
      <w:tr w:rsidR="00B43771" w:rsidRPr="00B76994" w14:paraId="586AB2B8" w14:textId="77777777" w:rsidTr="000C14DF">
        <w:trPr>
          <w:trHeight w:val="653"/>
        </w:trPr>
        <w:tc>
          <w:tcPr>
            <w:tcW w:w="8217" w:type="dxa"/>
          </w:tcPr>
          <w:p w14:paraId="669F48FA" w14:textId="7270F3F3" w:rsidR="00D51D23" w:rsidRPr="00B76994" w:rsidRDefault="00D51D23" w:rsidP="00D51D23">
            <w:pPr>
              <w:pStyle w:val="Body1"/>
              <w:spacing w:before="120" w:line="240" w:lineRule="auto"/>
              <w:rPr>
                <w:color w:val="auto"/>
                <w:sz w:val="22"/>
                <w:szCs w:val="22"/>
                <w:highlight w:val="yellow"/>
              </w:rPr>
            </w:pPr>
            <w:r w:rsidRPr="00B76994">
              <w:rPr>
                <w:color w:val="auto"/>
                <w:sz w:val="22"/>
                <w:szCs w:val="22"/>
              </w:rPr>
              <w:t xml:space="preserve">The proposed project is aligned with one or more of the grant objectives </w:t>
            </w:r>
          </w:p>
        </w:tc>
        <w:sdt>
          <w:sdtPr>
            <w:rPr>
              <w:color w:val="auto"/>
              <w:sz w:val="22"/>
              <w:szCs w:val="22"/>
            </w:rPr>
            <w:id w:val="288566356"/>
            <w14:checkbox>
              <w14:checked w14:val="0"/>
              <w14:checkedState w14:val="2612" w14:font="MS Gothic"/>
              <w14:uncheckedState w14:val="2610" w14:font="MS Gothic"/>
            </w14:checkbox>
          </w:sdtPr>
          <w:sdtEndPr/>
          <w:sdtContent>
            <w:tc>
              <w:tcPr>
                <w:tcW w:w="1134" w:type="dxa"/>
              </w:tcPr>
              <w:p w14:paraId="07BF7EA8" w14:textId="6B077292" w:rsidR="00D51D23" w:rsidRPr="00B76994" w:rsidRDefault="000025F0" w:rsidP="000025F0">
                <w:pPr>
                  <w:numPr>
                    <w:ilvl w:val="0"/>
                    <w:numId w:val="0"/>
                  </w:numPr>
                  <w:spacing w:before="120" w:line="240" w:lineRule="auto"/>
                  <w:jc w:val="center"/>
                  <w:rPr>
                    <w:color w:val="auto"/>
                    <w:sz w:val="22"/>
                    <w:szCs w:val="22"/>
                  </w:rPr>
                </w:pPr>
                <w:r>
                  <w:rPr>
                    <w:rFonts w:ascii="MS Gothic" w:eastAsia="MS Gothic" w:hAnsi="MS Gothic" w:hint="eastAsia"/>
                    <w:color w:val="auto"/>
                    <w:sz w:val="22"/>
                    <w:szCs w:val="22"/>
                  </w:rPr>
                  <w:t>☐</w:t>
                </w:r>
              </w:p>
            </w:tc>
          </w:sdtContent>
        </w:sdt>
      </w:tr>
      <w:tr w:rsidR="00B43771" w:rsidRPr="00B76994" w14:paraId="1F9FA2A8" w14:textId="77777777" w:rsidTr="000C14DF">
        <w:trPr>
          <w:trHeight w:val="653"/>
        </w:trPr>
        <w:tc>
          <w:tcPr>
            <w:tcW w:w="8217" w:type="dxa"/>
          </w:tcPr>
          <w:p w14:paraId="5FEFD3B1" w14:textId="23FFA05E" w:rsidR="00D51D23" w:rsidRPr="00B76994" w:rsidRDefault="00D51D23" w:rsidP="00D51D23">
            <w:pPr>
              <w:pStyle w:val="Body1"/>
              <w:spacing w:before="120" w:line="240" w:lineRule="auto"/>
              <w:rPr>
                <w:color w:val="auto"/>
                <w:sz w:val="22"/>
                <w:szCs w:val="22"/>
              </w:rPr>
            </w:pPr>
            <w:r w:rsidRPr="00B76994">
              <w:rPr>
                <w:color w:val="auto"/>
                <w:sz w:val="22"/>
                <w:szCs w:val="22"/>
              </w:rPr>
              <w:t>The proposed project activities will be delivered within NSW</w:t>
            </w:r>
          </w:p>
        </w:tc>
        <w:sdt>
          <w:sdtPr>
            <w:rPr>
              <w:color w:val="auto"/>
              <w:sz w:val="22"/>
              <w:szCs w:val="22"/>
            </w:rPr>
            <w:id w:val="672065029"/>
            <w14:checkbox>
              <w14:checked w14:val="0"/>
              <w14:checkedState w14:val="2612" w14:font="MS Gothic"/>
              <w14:uncheckedState w14:val="2610" w14:font="MS Gothic"/>
            </w14:checkbox>
          </w:sdtPr>
          <w:sdtEndPr/>
          <w:sdtContent>
            <w:tc>
              <w:tcPr>
                <w:tcW w:w="1134" w:type="dxa"/>
              </w:tcPr>
              <w:p w14:paraId="0E99069E" w14:textId="6162E598" w:rsidR="00D51D23" w:rsidRPr="00B76994" w:rsidRDefault="000025F0" w:rsidP="000025F0">
                <w:pPr>
                  <w:numPr>
                    <w:ilvl w:val="0"/>
                    <w:numId w:val="0"/>
                  </w:numPr>
                  <w:spacing w:before="120" w:line="240" w:lineRule="auto"/>
                  <w:jc w:val="center"/>
                  <w:rPr>
                    <w:color w:val="auto"/>
                    <w:sz w:val="22"/>
                    <w:szCs w:val="22"/>
                  </w:rPr>
                </w:pPr>
                <w:r>
                  <w:rPr>
                    <w:rFonts w:ascii="MS Gothic" w:eastAsia="MS Gothic" w:hAnsi="MS Gothic" w:hint="eastAsia"/>
                    <w:color w:val="auto"/>
                    <w:sz w:val="22"/>
                    <w:szCs w:val="22"/>
                  </w:rPr>
                  <w:t>☐</w:t>
                </w:r>
              </w:p>
            </w:tc>
          </w:sdtContent>
        </w:sdt>
      </w:tr>
      <w:tr w:rsidR="00DC4595" w:rsidRPr="00B76994" w14:paraId="249C761A" w14:textId="77777777" w:rsidTr="000C14DF">
        <w:trPr>
          <w:trHeight w:val="653"/>
        </w:trPr>
        <w:tc>
          <w:tcPr>
            <w:tcW w:w="8217" w:type="dxa"/>
          </w:tcPr>
          <w:p w14:paraId="5445F699" w14:textId="44862B45" w:rsidR="00DC4595" w:rsidRPr="00B76994" w:rsidRDefault="00DC4595" w:rsidP="00D51D23">
            <w:pPr>
              <w:pStyle w:val="Body1"/>
              <w:spacing w:before="120" w:line="240" w:lineRule="auto"/>
              <w:rPr>
                <w:color w:val="auto"/>
                <w:sz w:val="22"/>
                <w:szCs w:val="22"/>
              </w:rPr>
            </w:pPr>
            <w:r w:rsidRPr="00B76994">
              <w:rPr>
                <w:color w:val="auto"/>
                <w:sz w:val="22"/>
                <w:szCs w:val="22"/>
              </w:rPr>
              <w:t>Your application is within 15% of the nominated word count</w:t>
            </w:r>
          </w:p>
        </w:tc>
        <w:sdt>
          <w:sdtPr>
            <w:rPr>
              <w:color w:val="auto"/>
              <w:sz w:val="22"/>
              <w:szCs w:val="22"/>
            </w:rPr>
            <w:id w:val="-21626121"/>
            <w14:checkbox>
              <w14:checked w14:val="0"/>
              <w14:checkedState w14:val="2612" w14:font="MS Gothic"/>
              <w14:uncheckedState w14:val="2610" w14:font="MS Gothic"/>
            </w14:checkbox>
          </w:sdtPr>
          <w:sdtEndPr/>
          <w:sdtContent>
            <w:tc>
              <w:tcPr>
                <w:tcW w:w="1134" w:type="dxa"/>
              </w:tcPr>
              <w:p w14:paraId="1B123589" w14:textId="06733CE2" w:rsidR="00DC4595" w:rsidRPr="00B76994" w:rsidRDefault="000025F0" w:rsidP="000025F0">
                <w:pPr>
                  <w:numPr>
                    <w:ilvl w:val="0"/>
                    <w:numId w:val="0"/>
                  </w:numPr>
                  <w:spacing w:before="120" w:line="240" w:lineRule="auto"/>
                  <w:jc w:val="center"/>
                  <w:rPr>
                    <w:color w:val="auto"/>
                    <w:sz w:val="22"/>
                    <w:szCs w:val="22"/>
                  </w:rPr>
                </w:pPr>
                <w:r>
                  <w:rPr>
                    <w:rFonts w:ascii="MS Gothic" w:eastAsia="MS Gothic" w:hAnsi="MS Gothic" w:hint="eastAsia"/>
                    <w:color w:val="auto"/>
                    <w:sz w:val="22"/>
                    <w:szCs w:val="22"/>
                  </w:rPr>
                  <w:t>☐</w:t>
                </w:r>
              </w:p>
            </w:tc>
          </w:sdtContent>
        </w:sdt>
      </w:tr>
    </w:tbl>
    <w:p w14:paraId="1703AA2F" w14:textId="77777777" w:rsidR="004969BC" w:rsidRPr="00B76994" w:rsidRDefault="004969BC" w:rsidP="00B95EA1">
      <w:pPr>
        <w:pStyle w:val="Body1"/>
        <w:rPr>
          <w:sz w:val="22"/>
          <w:szCs w:val="22"/>
        </w:rPr>
      </w:pPr>
    </w:p>
    <w:tbl>
      <w:tblPr>
        <w:tblStyle w:val="TableGrid"/>
        <w:tblW w:w="0" w:type="auto"/>
        <w:tblLook w:val="04A0" w:firstRow="1" w:lastRow="0" w:firstColumn="1" w:lastColumn="0" w:noHBand="0" w:noVBand="1"/>
      </w:tblPr>
      <w:tblGrid>
        <w:gridCol w:w="9308"/>
      </w:tblGrid>
      <w:tr w:rsidR="004333D9" w:rsidRPr="00B76994" w14:paraId="76D10303" w14:textId="2B70479B" w:rsidTr="004333D9">
        <w:trPr>
          <w:trHeight w:val="2"/>
        </w:trPr>
        <w:tc>
          <w:tcPr>
            <w:tcW w:w="9308" w:type="dxa"/>
          </w:tcPr>
          <w:p w14:paraId="32A27712" w14:textId="599C9E06" w:rsidR="004333D9" w:rsidRPr="009F0A51" w:rsidRDefault="004333D9" w:rsidP="003F7F55">
            <w:pPr>
              <w:pStyle w:val="BodyText"/>
              <w:numPr>
                <w:ilvl w:val="0"/>
                <w:numId w:val="28"/>
              </w:numPr>
              <w:ind w:left="357" w:hanging="357"/>
              <w:rPr>
                <w:b/>
                <w:bCs/>
              </w:rPr>
            </w:pPr>
            <w:r w:rsidRPr="009F0A51">
              <w:rPr>
                <w:b/>
                <w:bCs/>
              </w:rPr>
              <w:lastRenderedPageBreak/>
              <w:t>Project overview, background and scope</w:t>
            </w:r>
            <w:r>
              <w:rPr>
                <w:b/>
                <w:bCs/>
              </w:rPr>
              <w:t xml:space="preserve"> (300 words)</w:t>
            </w:r>
          </w:p>
          <w:p w14:paraId="452DD22D" w14:textId="77777777" w:rsidR="004333D9" w:rsidRPr="00884802" w:rsidRDefault="004333D9" w:rsidP="004322A8">
            <w:pPr>
              <w:pStyle w:val="Body1"/>
              <w:spacing w:before="120" w:line="240" w:lineRule="auto"/>
              <w:ind w:left="22"/>
              <w:rPr>
                <w:color w:val="auto"/>
                <w:sz w:val="22"/>
                <w:szCs w:val="22"/>
              </w:rPr>
            </w:pPr>
            <w:r w:rsidRPr="00884802">
              <w:rPr>
                <w:color w:val="auto"/>
                <w:sz w:val="22"/>
                <w:szCs w:val="22"/>
              </w:rPr>
              <w:t xml:space="preserve">Provide a brief overview of the proposed project including background and scope. </w:t>
            </w:r>
          </w:p>
          <w:p w14:paraId="072A24C3" w14:textId="1B317912" w:rsidR="004333D9" w:rsidRPr="003F7F55" w:rsidRDefault="004333D9" w:rsidP="003F7F55">
            <w:pPr>
              <w:pStyle w:val="Body1"/>
              <w:spacing w:before="120" w:line="240" w:lineRule="auto"/>
              <w:ind w:left="22"/>
              <w:rPr>
                <w:bCs/>
                <w:color w:val="auto"/>
                <w:sz w:val="22"/>
                <w:szCs w:val="22"/>
              </w:rPr>
            </w:pPr>
            <w:r w:rsidRPr="00884802">
              <w:rPr>
                <w:color w:val="auto"/>
                <w:sz w:val="22"/>
                <w:szCs w:val="22"/>
              </w:rPr>
              <w:t>What is the project or activity you are proposing and how will it align with an objective, or multiple objectives, of the end of life and palliative care NGO grants program?</w:t>
            </w:r>
          </w:p>
        </w:tc>
      </w:tr>
      <w:tr w:rsidR="004333D9" w:rsidRPr="00B76994" w14:paraId="6B359EBB" w14:textId="77777777" w:rsidTr="004333D9">
        <w:trPr>
          <w:trHeight w:val="2"/>
        </w:trPr>
        <w:tc>
          <w:tcPr>
            <w:tcW w:w="9308" w:type="dxa"/>
          </w:tcPr>
          <w:p w14:paraId="2C41835B" w14:textId="77777777" w:rsidR="004333D9" w:rsidRDefault="004333D9" w:rsidP="004333D9">
            <w:pPr>
              <w:pStyle w:val="BodyText"/>
              <w:rPr>
                <w:b/>
                <w:bCs/>
              </w:rPr>
            </w:pPr>
          </w:p>
          <w:p w14:paraId="3B93F948" w14:textId="77777777" w:rsidR="004333D9" w:rsidRDefault="004333D9" w:rsidP="004333D9">
            <w:pPr>
              <w:pStyle w:val="BodyText"/>
              <w:rPr>
                <w:b/>
                <w:bCs/>
              </w:rPr>
            </w:pPr>
          </w:p>
          <w:p w14:paraId="3F2A60E6" w14:textId="77777777" w:rsidR="004333D9" w:rsidRDefault="004333D9" w:rsidP="004333D9">
            <w:pPr>
              <w:pStyle w:val="BodyText"/>
              <w:rPr>
                <w:b/>
                <w:bCs/>
              </w:rPr>
            </w:pPr>
          </w:p>
          <w:p w14:paraId="490F4E24" w14:textId="77777777" w:rsidR="004333D9" w:rsidRPr="009F0A51" w:rsidRDefault="004333D9" w:rsidP="004333D9">
            <w:pPr>
              <w:pStyle w:val="BodyText"/>
              <w:rPr>
                <w:b/>
                <w:bCs/>
              </w:rPr>
            </w:pPr>
          </w:p>
        </w:tc>
      </w:tr>
      <w:tr w:rsidR="004333D9" w:rsidRPr="00B76994" w14:paraId="2BF239AB" w14:textId="3F1D7D84" w:rsidTr="004333D9">
        <w:trPr>
          <w:trHeight w:val="2"/>
        </w:trPr>
        <w:tc>
          <w:tcPr>
            <w:tcW w:w="9308" w:type="dxa"/>
          </w:tcPr>
          <w:p w14:paraId="6F848410" w14:textId="12193827" w:rsidR="004333D9" w:rsidRPr="002262F3" w:rsidRDefault="004333D9" w:rsidP="003F7F55">
            <w:pPr>
              <w:numPr>
                <w:ilvl w:val="0"/>
                <w:numId w:val="28"/>
              </w:numPr>
              <w:spacing w:before="120" w:line="240" w:lineRule="auto"/>
              <w:ind w:left="357" w:hanging="357"/>
              <w:rPr>
                <w:rFonts w:ascii="Public Sans Light" w:eastAsia="DengXian" w:hAnsi="Public Sans Light"/>
                <w:b/>
                <w:color w:val="auto"/>
                <w:sz w:val="22"/>
                <w:szCs w:val="22"/>
              </w:rPr>
            </w:pPr>
            <w:r w:rsidRPr="002262F3">
              <w:rPr>
                <w:rFonts w:ascii="Public Sans Light" w:eastAsia="DengXian" w:hAnsi="Public Sans Light"/>
                <w:b/>
                <w:color w:val="auto"/>
                <w:sz w:val="22"/>
                <w:szCs w:val="22"/>
              </w:rPr>
              <w:t>Implementation plan (500 words)</w:t>
            </w:r>
          </w:p>
          <w:p w14:paraId="04417838" w14:textId="596920BE" w:rsidR="004333D9" w:rsidRPr="00B76994" w:rsidRDefault="004333D9" w:rsidP="004322A8">
            <w:pPr>
              <w:numPr>
                <w:ilvl w:val="0"/>
                <w:numId w:val="0"/>
              </w:numPr>
              <w:spacing w:before="120" w:line="240" w:lineRule="auto"/>
              <w:ind w:left="22"/>
              <w:rPr>
                <w:rFonts w:ascii="Public Sans Light" w:eastAsia="DengXian" w:hAnsi="Public Sans Light"/>
                <w:bCs/>
                <w:color w:val="auto"/>
                <w:sz w:val="22"/>
                <w:szCs w:val="22"/>
              </w:rPr>
            </w:pPr>
            <w:r w:rsidRPr="00B76994">
              <w:rPr>
                <w:rFonts w:ascii="Public Sans Light" w:eastAsia="DengXian" w:hAnsi="Public Sans Light"/>
                <w:color w:val="auto"/>
                <w:sz w:val="22"/>
                <w:szCs w:val="22"/>
              </w:rPr>
              <w:t>Please outline the implementation plan for your project or activity</w:t>
            </w:r>
            <w:r>
              <w:rPr>
                <w:rFonts w:ascii="Public Sans Light" w:eastAsia="DengXian" w:hAnsi="Public Sans Light"/>
                <w:color w:val="auto"/>
                <w:sz w:val="22"/>
                <w:szCs w:val="22"/>
              </w:rPr>
              <w:t xml:space="preserve"> – please refer to the grant guidelines for details on information expected to be included within the implementation plan.  </w:t>
            </w:r>
          </w:p>
          <w:p w14:paraId="6EF79A95" w14:textId="2E21E993" w:rsidR="004333D9" w:rsidRPr="00B76994" w:rsidRDefault="004333D9" w:rsidP="007E3E62">
            <w:pPr>
              <w:numPr>
                <w:ilvl w:val="0"/>
                <w:numId w:val="0"/>
              </w:numPr>
              <w:spacing w:before="120" w:line="240" w:lineRule="auto"/>
              <w:rPr>
                <w:rFonts w:eastAsia="Times New Roman" w:cs="Times New Roman"/>
                <w:sz w:val="22"/>
                <w:szCs w:val="22"/>
              </w:rPr>
            </w:pPr>
            <w:r w:rsidRPr="00B76994">
              <w:rPr>
                <w:rFonts w:ascii="Public Sans Light" w:hAnsi="Public Sans Light"/>
                <w:i/>
                <w:iCs/>
                <w:color w:val="auto"/>
                <w:sz w:val="22"/>
                <w:szCs w:val="22"/>
                <w:lang w:eastAsia="en-AU"/>
              </w:rPr>
              <w:t xml:space="preserve">Applicants should </w:t>
            </w:r>
            <w:r>
              <w:rPr>
                <w:rFonts w:ascii="Public Sans Light" w:hAnsi="Public Sans Light"/>
                <w:i/>
                <w:iCs/>
                <w:color w:val="auto"/>
                <w:sz w:val="22"/>
                <w:szCs w:val="22"/>
                <w:lang w:eastAsia="en-AU"/>
              </w:rPr>
              <w:t>demonstrate experience in and have the operational capacity to implement project outcomes.</w:t>
            </w:r>
          </w:p>
        </w:tc>
      </w:tr>
      <w:tr w:rsidR="004333D9" w:rsidRPr="00B76994" w14:paraId="3C51A6A0" w14:textId="77777777" w:rsidTr="004333D9">
        <w:trPr>
          <w:trHeight w:val="2"/>
        </w:trPr>
        <w:tc>
          <w:tcPr>
            <w:tcW w:w="9308" w:type="dxa"/>
          </w:tcPr>
          <w:p w14:paraId="02CDFD7D" w14:textId="77777777" w:rsidR="004333D9"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p w14:paraId="291980A9" w14:textId="77777777" w:rsidR="004333D9"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p w14:paraId="38282B00" w14:textId="77777777" w:rsidR="004333D9"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p w14:paraId="32352823" w14:textId="77777777" w:rsidR="004333D9" w:rsidRPr="002262F3"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tc>
      </w:tr>
      <w:tr w:rsidR="004333D9" w:rsidRPr="00B76994" w14:paraId="3433F36F" w14:textId="3781F897" w:rsidTr="004333D9">
        <w:trPr>
          <w:trHeight w:val="2"/>
        </w:trPr>
        <w:tc>
          <w:tcPr>
            <w:tcW w:w="9308" w:type="dxa"/>
          </w:tcPr>
          <w:p w14:paraId="6F3FFF00" w14:textId="044E6ACC" w:rsidR="004333D9" w:rsidRPr="008E1895" w:rsidRDefault="004333D9" w:rsidP="00207168">
            <w:pPr>
              <w:pStyle w:val="ListParagraph"/>
              <w:numPr>
                <w:ilvl w:val="0"/>
                <w:numId w:val="28"/>
              </w:numPr>
              <w:spacing w:before="120" w:line="240" w:lineRule="auto"/>
              <w:ind w:left="357" w:hanging="357"/>
              <w:rPr>
                <w:rFonts w:ascii="Public Sans Light" w:eastAsia="Times New Roman" w:hAnsi="Public Sans Light"/>
                <w:b/>
                <w:bCs/>
                <w:color w:val="auto"/>
                <w:sz w:val="22"/>
                <w:szCs w:val="22"/>
              </w:rPr>
            </w:pPr>
            <w:r w:rsidRPr="008E1895">
              <w:rPr>
                <w:rFonts w:ascii="Public Sans Light" w:eastAsia="Times New Roman" w:hAnsi="Public Sans Light"/>
                <w:b/>
                <w:bCs/>
                <w:color w:val="auto"/>
                <w:sz w:val="22"/>
                <w:szCs w:val="22"/>
              </w:rPr>
              <w:t>Reach, impact and sustainability of resources (100 words)</w:t>
            </w:r>
          </w:p>
          <w:p w14:paraId="3C195DE5" w14:textId="6B05667F" w:rsidR="004333D9" w:rsidRPr="00207168" w:rsidRDefault="004333D9" w:rsidP="00207168">
            <w:pPr>
              <w:pStyle w:val="BodyText"/>
            </w:pPr>
            <w:r w:rsidRPr="00884802">
              <w:rPr>
                <w:color w:val="auto"/>
              </w:rPr>
              <w:t xml:space="preserve">Please outline the reach and impact of the proposed project across the end of life and palliative care sector, </w:t>
            </w:r>
            <w:r>
              <w:rPr>
                <w:color w:val="auto"/>
              </w:rPr>
              <w:t xml:space="preserve">your specified target audience </w:t>
            </w:r>
            <w:r w:rsidRPr="00884802">
              <w:rPr>
                <w:color w:val="auto"/>
              </w:rPr>
              <w:t xml:space="preserve">or across </w:t>
            </w:r>
            <w:r>
              <w:rPr>
                <w:color w:val="auto"/>
              </w:rPr>
              <w:t xml:space="preserve">different geographical areas within </w:t>
            </w:r>
            <w:r w:rsidRPr="00884802">
              <w:rPr>
                <w:color w:val="auto"/>
              </w:rPr>
              <w:t>NSW</w:t>
            </w:r>
            <w:r>
              <w:rPr>
                <w:color w:val="auto"/>
              </w:rPr>
              <w:t xml:space="preserve"> </w:t>
            </w:r>
            <w:r w:rsidRPr="00415014">
              <w:rPr>
                <w:b/>
                <w:bCs/>
              </w:rPr>
              <w:t>and/ or</w:t>
            </w:r>
            <w:r>
              <w:t xml:space="preserve"> d</w:t>
            </w:r>
            <w:r w:rsidRPr="00126988">
              <w:t>emonstrate sustainability of the program beyond the funding period.</w:t>
            </w:r>
          </w:p>
        </w:tc>
      </w:tr>
      <w:tr w:rsidR="004333D9" w:rsidRPr="00B76994" w14:paraId="0FD4AB3C" w14:textId="77777777" w:rsidTr="004333D9">
        <w:trPr>
          <w:trHeight w:val="2"/>
        </w:trPr>
        <w:tc>
          <w:tcPr>
            <w:tcW w:w="9308" w:type="dxa"/>
          </w:tcPr>
          <w:p w14:paraId="2970D7A3" w14:textId="77777777" w:rsidR="004333D9" w:rsidRDefault="004333D9" w:rsidP="004333D9">
            <w:pPr>
              <w:numPr>
                <w:ilvl w:val="0"/>
                <w:numId w:val="0"/>
              </w:numPr>
              <w:spacing w:before="120" w:line="240" w:lineRule="auto"/>
              <w:ind w:left="720" w:hanging="357"/>
              <w:rPr>
                <w:rFonts w:ascii="Public Sans Light" w:eastAsia="Times New Roman" w:hAnsi="Public Sans Light"/>
                <w:b/>
                <w:bCs/>
                <w:color w:val="auto"/>
                <w:sz w:val="22"/>
                <w:szCs w:val="22"/>
              </w:rPr>
            </w:pPr>
          </w:p>
          <w:p w14:paraId="3C8C7D67" w14:textId="77777777" w:rsidR="004333D9" w:rsidRDefault="004333D9" w:rsidP="004333D9">
            <w:pPr>
              <w:numPr>
                <w:ilvl w:val="0"/>
                <w:numId w:val="0"/>
              </w:numPr>
              <w:spacing w:before="120" w:line="240" w:lineRule="auto"/>
              <w:ind w:left="720" w:hanging="357"/>
              <w:rPr>
                <w:rFonts w:ascii="Public Sans Light" w:eastAsia="Times New Roman" w:hAnsi="Public Sans Light"/>
                <w:b/>
                <w:bCs/>
                <w:color w:val="auto"/>
                <w:sz w:val="22"/>
                <w:szCs w:val="22"/>
              </w:rPr>
            </w:pPr>
          </w:p>
          <w:p w14:paraId="2D03DD10" w14:textId="77777777" w:rsidR="004333D9" w:rsidRDefault="004333D9" w:rsidP="004333D9">
            <w:pPr>
              <w:numPr>
                <w:ilvl w:val="0"/>
                <w:numId w:val="0"/>
              </w:numPr>
              <w:spacing w:before="120" w:line="240" w:lineRule="auto"/>
              <w:ind w:left="720" w:hanging="357"/>
              <w:rPr>
                <w:rFonts w:ascii="Public Sans Light" w:eastAsia="Times New Roman" w:hAnsi="Public Sans Light"/>
                <w:b/>
                <w:bCs/>
                <w:color w:val="auto"/>
                <w:sz w:val="22"/>
                <w:szCs w:val="22"/>
              </w:rPr>
            </w:pPr>
          </w:p>
          <w:p w14:paraId="47554AB0" w14:textId="77777777" w:rsidR="004333D9" w:rsidRDefault="004333D9" w:rsidP="004333D9">
            <w:pPr>
              <w:numPr>
                <w:ilvl w:val="0"/>
                <w:numId w:val="0"/>
              </w:numPr>
              <w:spacing w:before="120" w:line="240" w:lineRule="auto"/>
              <w:ind w:left="720" w:hanging="357"/>
              <w:rPr>
                <w:rFonts w:ascii="Public Sans Light" w:eastAsia="Times New Roman" w:hAnsi="Public Sans Light"/>
                <w:b/>
                <w:bCs/>
                <w:color w:val="auto"/>
                <w:sz w:val="22"/>
                <w:szCs w:val="22"/>
              </w:rPr>
            </w:pPr>
          </w:p>
          <w:p w14:paraId="6D206BCE" w14:textId="77777777" w:rsidR="004333D9" w:rsidRPr="004333D9" w:rsidRDefault="004333D9" w:rsidP="004333D9">
            <w:pPr>
              <w:numPr>
                <w:ilvl w:val="0"/>
                <w:numId w:val="0"/>
              </w:numPr>
              <w:spacing w:before="120" w:line="240" w:lineRule="auto"/>
              <w:ind w:left="720" w:hanging="357"/>
              <w:rPr>
                <w:rFonts w:ascii="Public Sans Light" w:eastAsia="Times New Roman" w:hAnsi="Public Sans Light"/>
                <w:b/>
                <w:bCs/>
                <w:color w:val="auto"/>
                <w:sz w:val="22"/>
                <w:szCs w:val="22"/>
              </w:rPr>
            </w:pPr>
          </w:p>
        </w:tc>
      </w:tr>
      <w:tr w:rsidR="004333D9" w:rsidRPr="00B76994" w14:paraId="1E2142AC" w14:textId="726D0E4A" w:rsidTr="004333D9">
        <w:trPr>
          <w:trHeight w:val="2"/>
        </w:trPr>
        <w:tc>
          <w:tcPr>
            <w:tcW w:w="9308" w:type="dxa"/>
          </w:tcPr>
          <w:p w14:paraId="686FF0B2" w14:textId="77777777" w:rsidR="004333D9" w:rsidRPr="00C51690" w:rsidRDefault="004333D9" w:rsidP="00207168">
            <w:pPr>
              <w:pStyle w:val="ListParagraph"/>
              <w:numPr>
                <w:ilvl w:val="0"/>
                <w:numId w:val="28"/>
              </w:numPr>
              <w:spacing w:before="120" w:line="240" w:lineRule="auto"/>
              <w:ind w:left="357" w:hanging="357"/>
              <w:rPr>
                <w:b/>
                <w:bCs/>
                <w:i/>
                <w:iCs/>
                <w:color w:val="auto"/>
                <w:sz w:val="22"/>
                <w:szCs w:val="22"/>
              </w:rPr>
            </w:pPr>
            <w:r w:rsidRPr="00C51690">
              <w:rPr>
                <w:b/>
                <w:bCs/>
                <w:color w:val="auto"/>
                <w:sz w:val="22"/>
                <w:szCs w:val="22"/>
              </w:rPr>
              <w:t>Project budget (300 words)</w:t>
            </w:r>
          </w:p>
          <w:p w14:paraId="2481AEF2" w14:textId="2BCB2E9E" w:rsidR="004333D9" w:rsidRPr="00207168" w:rsidRDefault="004333D9" w:rsidP="00207168">
            <w:pPr>
              <w:pStyle w:val="BodyText"/>
              <w:rPr>
                <w:color w:val="auto"/>
                <w:lang w:eastAsia="en-US"/>
              </w:rPr>
            </w:pPr>
            <w:r>
              <w:rPr>
                <w:rFonts w:eastAsia="DengXian"/>
                <w:color w:val="auto"/>
              </w:rPr>
              <w:t xml:space="preserve">Please include </w:t>
            </w:r>
            <w:r w:rsidRPr="00884802">
              <w:rPr>
                <w:rFonts w:eastAsia="DengXian"/>
                <w:color w:val="auto"/>
                <w:spacing w:val="2"/>
                <w:lang w:eastAsia="en-US"/>
              </w:rPr>
              <w:t>a project budget and amount of funding requested for each year of the proposed project.</w:t>
            </w:r>
            <w:r>
              <w:rPr>
                <w:rFonts w:eastAsia="DengXian"/>
                <w:color w:val="auto"/>
              </w:rPr>
              <w:t xml:space="preserve"> </w:t>
            </w:r>
            <w:r w:rsidRPr="00C51690">
              <w:rPr>
                <w:rFonts w:eastAsia="DengXian"/>
                <w:color w:val="auto"/>
                <w:spacing w:val="2"/>
                <w:lang w:eastAsia="en-US"/>
              </w:rPr>
              <w:t>This should highlight efficient, effective and transparent budgeting and implementation to produce quality outcomes and value for money.</w:t>
            </w:r>
            <w:r>
              <w:rPr>
                <w:rFonts w:eastAsia="DengXian"/>
                <w:color w:val="auto"/>
              </w:rPr>
              <w:t xml:space="preserve"> </w:t>
            </w:r>
            <w:r w:rsidRPr="00884802">
              <w:rPr>
                <w:rFonts w:eastAsia="DengXian"/>
                <w:color w:val="auto"/>
                <w:spacing w:val="2"/>
                <w:lang w:eastAsia="en-US"/>
              </w:rPr>
              <w:t>Project budgets should be between $320,000 and $800,000 over four years</w:t>
            </w:r>
            <w:r>
              <w:rPr>
                <w:rFonts w:eastAsia="DengXian"/>
                <w:color w:val="auto"/>
                <w:spacing w:val="2"/>
                <w:lang w:eastAsia="en-US"/>
              </w:rPr>
              <w:t xml:space="preserve"> (i.e. $80,000 - $200,000 p.a.)</w:t>
            </w:r>
            <w:r w:rsidRPr="00884802">
              <w:rPr>
                <w:rFonts w:eastAsia="DengXian"/>
                <w:color w:val="auto"/>
                <w:spacing w:val="2"/>
                <w:lang w:eastAsia="en-US"/>
              </w:rPr>
              <w:t>.</w:t>
            </w:r>
          </w:p>
        </w:tc>
      </w:tr>
      <w:tr w:rsidR="004333D9" w:rsidRPr="00B76994" w14:paraId="736B1489" w14:textId="77777777" w:rsidTr="004333D9">
        <w:trPr>
          <w:trHeight w:val="2"/>
        </w:trPr>
        <w:tc>
          <w:tcPr>
            <w:tcW w:w="9308" w:type="dxa"/>
          </w:tcPr>
          <w:p w14:paraId="78124EA3" w14:textId="77777777" w:rsidR="004333D9" w:rsidRDefault="004333D9" w:rsidP="004333D9">
            <w:pPr>
              <w:pStyle w:val="ListParagraph"/>
              <w:numPr>
                <w:ilvl w:val="0"/>
                <w:numId w:val="0"/>
              </w:numPr>
              <w:spacing w:before="120" w:line="240" w:lineRule="auto"/>
              <w:ind w:left="357"/>
              <w:rPr>
                <w:b/>
                <w:bCs/>
                <w:color w:val="auto"/>
                <w:sz w:val="22"/>
                <w:szCs w:val="22"/>
              </w:rPr>
            </w:pPr>
          </w:p>
          <w:p w14:paraId="01B6332D" w14:textId="77777777" w:rsidR="004333D9" w:rsidRDefault="004333D9" w:rsidP="004333D9">
            <w:pPr>
              <w:pStyle w:val="ListParagraph"/>
              <w:numPr>
                <w:ilvl w:val="0"/>
                <w:numId w:val="0"/>
              </w:numPr>
              <w:spacing w:before="120" w:line="240" w:lineRule="auto"/>
              <w:ind w:left="357"/>
              <w:rPr>
                <w:b/>
                <w:bCs/>
                <w:color w:val="auto"/>
                <w:sz w:val="22"/>
                <w:szCs w:val="22"/>
              </w:rPr>
            </w:pPr>
          </w:p>
          <w:p w14:paraId="399E2C05" w14:textId="77777777" w:rsidR="004333D9" w:rsidRDefault="004333D9" w:rsidP="004333D9">
            <w:pPr>
              <w:pStyle w:val="ListParagraph"/>
              <w:numPr>
                <w:ilvl w:val="0"/>
                <w:numId w:val="0"/>
              </w:numPr>
              <w:spacing w:before="120" w:line="240" w:lineRule="auto"/>
              <w:ind w:left="357"/>
              <w:rPr>
                <w:b/>
                <w:bCs/>
                <w:color w:val="auto"/>
                <w:sz w:val="22"/>
                <w:szCs w:val="22"/>
              </w:rPr>
            </w:pPr>
          </w:p>
          <w:p w14:paraId="4CD4F00E" w14:textId="77777777" w:rsidR="004333D9" w:rsidRDefault="004333D9" w:rsidP="004333D9">
            <w:pPr>
              <w:pStyle w:val="ListParagraph"/>
              <w:numPr>
                <w:ilvl w:val="0"/>
                <w:numId w:val="0"/>
              </w:numPr>
              <w:spacing w:before="120" w:line="240" w:lineRule="auto"/>
              <w:ind w:left="357"/>
              <w:rPr>
                <w:b/>
                <w:bCs/>
                <w:color w:val="auto"/>
                <w:sz w:val="22"/>
                <w:szCs w:val="22"/>
              </w:rPr>
            </w:pPr>
          </w:p>
          <w:p w14:paraId="585FEF45" w14:textId="77777777" w:rsidR="004333D9" w:rsidRPr="00C51690" w:rsidRDefault="004333D9" w:rsidP="004333D9">
            <w:pPr>
              <w:pStyle w:val="ListParagraph"/>
              <w:numPr>
                <w:ilvl w:val="0"/>
                <w:numId w:val="0"/>
              </w:numPr>
              <w:spacing w:before="120" w:line="240" w:lineRule="auto"/>
              <w:ind w:left="357"/>
              <w:rPr>
                <w:b/>
                <w:bCs/>
                <w:color w:val="auto"/>
                <w:sz w:val="22"/>
                <w:szCs w:val="22"/>
              </w:rPr>
            </w:pPr>
          </w:p>
        </w:tc>
      </w:tr>
      <w:tr w:rsidR="004333D9" w:rsidRPr="00B76994" w14:paraId="79DC5C0D" w14:textId="3F5A5754" w:rsidTr="004333D9">
        <w:trPr>
          <w:trHeight w:val="1"/>
        </w:trPr>
        <w:tc>
          <w:tcPr>
            <w:tcW w:w="9308" w:type="dxa"/>
          </w:tcPr>
          <w:p w14:paraId="08FDBCEE" w14:textId="5CCD8E36" w:rsidR="004333D9" w:rsidRDefault="004333D9" w:rsidP="00207168">
            <w:pPr>
              <w:numPr>
                <w:ilvl w:val="0"/>
                <w:numId w:val="28"/>
              </w:numPr>
              <w:spacing w:before="120"/>
              <w:ind w:left="357" w:hanging="357"/>
              <w:rPr>
                <w:rFonts w:eastAsia="DengXian"/>
                <w:b/>
                <w:color w:val="auto"/>
                <w:sz w:val="22"/>
                <w:szCs w:val="22"/>
              </w:rPr>
            </w:pPr>
            <w:r w:rsidRPr="00884802">
              <w:rPr>
                <w:rFonts w:eastAsia="DengXian"/>
                <w:b/>
                <w:color w:val="auto"/>
                <w:sz w:val="22"/>
                <w:szCs w:val="22"/>
              </w:rPr>
              <w:lastRenderedPageBreak/>
              <w:t xml:space="preserve">Capacity to provide culturally safe services for Aboriginal </w:t>
            </w:r>
            <w:r>
              <w:rPr>
                <w:rFonts w:eastAsia="DengXian"/>
                <w:b/>
                <w:color w:val="auto"/>
                <w:sz w:val="22"/>
                <w:szCs w:val="22"/>
              </w:rPr>
              <w:t xml:space="preserve">and Torres Strait Islander </w:t>
            </w:r>
            <w:r w:rsidRPr="00884802">
              <w:rPr>
                <w:rFonts w:eastAsia="DengXian"/>
                <w:b/>
                <w:color w:val="auto"/>
                <w:sz w:val="22"/>
                <w:szCs w:val="22"/>
              </w:rPr>
              <w:t>communities</w:t>
            </w:r>
            <w:r>
              <w:rPr>
                <w:rFonts w:eastAsia="DengXian"/>
                <w:b/>
                <w:color w:val="auto"/>
                <w:sz w:val="22"/>
                <w:szCs w:val="22"/>
              </w:rPr>
              <w:t xml:space="preserve"> (300 </w:t>
            </w:r>
            <w:proofErr w:type="gramStart"/>
            <w:r>
              <w:rPr>
                <w:rFonts w:eastAsia="DengXian"/>
                <w:b/>
                <w:color w:val="auto"/>
                <w:sz w:val="22"/>
                <w:szCs w:val="22"/>
              </w:rPr>
              <w:t>words)*</w:t>
            </w:r>
            <w:proofErr w:type="gramEnd"/>
          </w:p>
          <w:p w14:paraId="72B8B084" w14:textId="0E1331E8" w:rsidR="004333D9" w:rsidRPr="00884802" w:rsidRDefault="004333D9" w:rsidP="00207168">
            <w:pPr>
              <w:numPr>
                <w:ilvl w:val="0"/>
                <w:numId w:val="0"/>
              </w:numPr>
              <w:spacing w:before="120"/>
              <w:ind w:left="29"/>
              <w:rPr>
                <w:color w:val="auto"/>
                <w:sz w:val="22"/>
                <w:szCs w:val="22"/>
              </w:rPr>
            </w:pPr>
            <w:r w:rsidRPr="00884802">
              <w:rPr>
                <w:rFonts w:eastAsia="DengXian"/>
                <w:color w:val="auto"/>
                <w:sz w:val="22"/>
                <w:szCs w:val="22"/>
              </w:rPr>
              <w:t xml:space="preserve">If Aboriginal people will form part of your service users, please describe how you will ensure your </w:t>
            </w:r>
            <w:r>
              <w:rPr>
                <w:rFonts w:eastAsia="DengXian"/>
                <w:color w:val="auto"/>
                <w:sz w:val="22"/>
                <w:szCs w:val="22"/>
              </w:rPr>
              <w:t>project</w:t>
            </w:r>
            <w:r w:rsidRPr="00884802">
              <w:rPr>
                <w:rFonts w:eastAsia="DengXian"/>
                <w:color w:val="auto"/>
                <w:sz w:val="22"/>
                <w:szCs w:val="22"/>
              </w:rPr>
              <w:t xml:space="preserve">/ activity </w:t>
            </w:r>
            <w:r>
              <w:rPr>
                <w:rFonts w:eastAsia="DengXian"/>
                <w:color w:val="auto"/>
                <w:sz w:val="22"/>
                <w:szCs w:val="22"/>
              </w:rPr>
              <w:t xml:space="preserve">will be </w:t>
            </w:r>
            <w:r w:rsidRPr="00884802">
              <w:rPr>
                <w:rFonts w:eastAsia="DengXian"/>
                <w:color w:val="auto"/>
                <w:sz w:val="22"/>
                <w:szCs w:val="22"/>
              </w:rPr>
              <w:t xml:space="preserve">culturally safe and respond to the needs of Aboriginal </w:t>
            </w:r>
            <w:r>
              <w:rPr>
                <w:rFonts w:eastAsia="DengXian"/>
                <w:color w:val="auto"/>
                <w:sz w:val="22"/>
                <w:szCs w:val="22"/>
              </w:rPr>
              <w:t>and Torres Strait Islander people</w:t>
            </w:r>
            <w:r w:rsidRPr="00884802">
              <w:rPr>
                <w:rFonts w:eastAsia="DengXian"/>
                <w:color w:val="auto"/>
                <w:sz w:val="22"/>
                <w:szCs w:val="22"/>
              </w:rPr>
              <w:t>.</w:t>
            </w:r>
          </w:p>
          <w:p w14:paraId="3258BBD4" w14:textId="77777777" w:rsidR="004333D9" w:rsidRPr="00884802" w:rsidRDefault="004333D9" w:rsidP="00207168">
            <w:pPr>
              <w:numPr>
                <w:ilvl w:val="0"/>
                <w:numId w:val="0"/>
              </w:numPr>
              <w:spacing w:before="120"/>
              <w:ind w:left="29"/>
              <w:rPr>
                <w:color w:val="auto"/>
                <w:sz w:val="22"/>
                <w:szCs w:val="22"/>
              </w:rPr>
            </w:pPr>
            <w:r w:rsidRPr="00884802">
              <w:rPr>
                <w:color w:val="auto"/>
                <w:sz w:val="22"/>
                <w:szCs w:val="22"/>
              </w:rPr>
              <w:t xml:space="preserve">Applicants should provide details on how they engage and partner with Aboriginal </w:t>
            </w:r>
            <w:r>
              <w:rPr>
                <w:color w:val="auto"/>
                <w:sz w:val="22"/>
                <w:szCs w:val="22"/>
              </w:rPr>
              <w:t>and Torres Strait Islander people,</w:t>
            </w:r>
            <w:r w:rsidRPr="00884802">
              <w:rPr>
                <w:color w:val="auto"/>
                <w:sz w:val="22"/>
                <w:szCs w:val="22"/>
              </w:rPr>
              <w:t xml:space="preserve"> organisations and/or community representatives and how they will continue to do this with respect to the proposed grant activity. </w:t>
            </w:r>
          </w:p>
          <w:p w14:paraId="112A81DF" w14:textId="77777777" w:rsidR="004333D9" w:rsidRPr="00884802" w:rsidRDefault="004333D9" w:rsidP="00207168">
            <w:pPr>
              <w:pStyle w:val="BodyText"/>
              <w:ind w:left="29"/>
              <w:rPr>
                <w:color w:val="auto"/>
              </w:rPr>
            </w:pPr>
            <w:r w:rsidRPr="00884802">
              <w:rPr>
                <w:color w:val="auto"/>
              </w:rPr>
              <w:t xml:space="preserve">If you believe Aboriginal people will </w:t>
            </w:r>
            <w:r w:rsidRPr="00F81CCD">
              <w:rPr>
                <w:color w:val="auto"/>
                <w:u w:val="single"/>
              </w:rPr>
              <w:t>not be</w:t>
            </w:r>
            <w:r w:rsidRPr="00884802">
              <w:rPr>
                <w:color w:val="auto"/>
              </w:rPr>
              <w:t xml:space="preserve"> c</w:t>
            </w:r>
            <w:r>
              <w:rPr>
                <w:color w:val="auto"/>
              </w:rPr>
              <w:t>lients of</w:t>
            </w:r>
            <w:r w:rsidRPr="00884802">
              <w:rPr>
                <w:color w:val="auto"/>
              </w:rPr>
              <w:t xml:space="preserve"> your proposed project, please explain this.</w:t>
            </w:r>
          </w:p>
          <w:p w14:paraId="396BDBCF" w14:textId="438FEE6C" w:rsidR="004333D9" w:rsidRPr="00207168" w:rsidRDefault="004333D9" w:rsidP="00207168">
            <w:pPr>
              <w:pStyle w:val="BodyText"/>
              <w:ind w:left="29"/>
              <w:rPr>
                <w:rFonts w:ascii="Public Sans Light" w:eastAsia="DengXian" w:hAnsi="Public Sans Light"/>
              </w:rPr>
            </w:pPr>
            <w:r>
              <w:rPr>
                <w:color w:val="auto"/>
              </w:rPr>
              <w:t>*ACCOs/ACCHOs are not required to provide information for this criterion.</w:t>
            </w:r>
          </w:p>
        </w:tc>
      </w:tr>
      <w:tr w:rsidR="004333D9" w:rsidRPr="00B76994" w14:paraId="26B71C39" w14:textId="77777777" w:rsidTr="004333D9">
        <w:trPr>
          <w:trHeight w:val="1"/>
        </w:trPr>
        <w:tc>
          <w:tcPr>
            <w:tcW w:w="9308" w:type="dxa"/>
          </w:tcPr>
          <w:p w14:paraId="3FDC506B" w14:textId="77777777" w:rsidR="004333D9" w:rsidRDefault="004333D9" w:rsidP="004333D9">
            <w:pPr>
              <w:numPr>
                <w:ilvl w:val="0"/>
                <w:numId w:val="0"/>
              </w:numPr>
              <w:spacing w:before="120"/>
              <w:ind w:left="357"/>
              <w:rPr>
                <w:rFonts w:eastAsia="DengXian"/>
                <w:b/>
                <w:color w:val="auto"/>
                <w:sz w:val="22"/>
                <w:szCs w:val="22"/>
              </w:rPr>
            </w:pPr>
          </w:p>
          <w:p w14:paraId="36828137" w14:textId="77777777" w:rsidR="004333D9" w:rsidRDefault="004333D9" w:rsidP="004333D9">
            <w:pPr>
              <w:numPr>
                <w:ilvl w:val="0"/>
                <w:numId w:val="0"/>
              </w:numPr>
              <w:spacing w:before="120"/>
              <w:ind w:left="357"/>
              <w:rPr>
                <w:rFonts w:eastAsia="DengXian"/>
                <w:b/>
                <w:color w:val="auto"/>
                <w:sz w:val="22"/>
                <w:szCs w:val="22"/>
              </w:rPr>
            </w:pPr>
          </w:p>
          <w:p w14:paraId="787B1EE2" w14:textId="77777777" w:rsidR="004333D9" w:rsidRDefault="004333D9" w:rsidP="004333D9">
            <w:pPr>
              <w:numPr>
                <w:ilvl w:val="0"/>
                <w:numId w:val="0"/>
              </w:numPr>
              <w:spacing w:before="120"/>
              <w:ind w:left="357"/>
              <w:rPr>
                <w:rFonts w:eastAsia="DengXian"/>
                <w:b/>
                <w:color w:val="auto"/>
                <w:sz w:val="22"/>
                <w:szCs w:val="22"/>
              </w:rPr>
            </w:pPr>
          </w:p>
          <w:p w14:paraId="4E2EC9BD" w14:textId="77777777" w:rsidR="004333D9" w:rsidRDefault="004333D9" w:rsidP="004333D9">
            <w:pPr>
              <w:numPr>
                <w:ilvl w:val="0"/>
                <w:numId w:val="0"/>
              </w:numPr>
              <w:spacing w:before="120"/>
              <w:ind w:left="357"/>
              <w:rPr>
                <w:rFonts w:eastAsia="DengXian"/>
                <w:b/>
                <w:color w:val="auto"/>
                <w:sz w:val="22"/>
                <w:szCs w:val="22"/>
              </w:rPr>
            </w:pPr>
          </w:p>
          <w:p w14:paraId="09E4B9C3" w14:textId="77777777" w:rsidR="004333D9" w:rsidRPr="00884802" w:rsidRDefault="004333D9" w:rsidP="004333D9">
            <w:pPr>
              <w:numPr>
                <w:ilvl w:val="0"/>
                <w:numId w:val="0"/>
              </w:numPr>
              <w:spacing w:before="120"/>
              <w:ind w:left="357"/>
              <w:rPr>
                <w:rFonts w:eastAsia="DengXian"/>
                <w:b/>
                <w:color w:val="auto"/>
                <w:sz w:val="22"/>
                <w:szCs w:val="22"/>
              </w:rPr>
            </w:pPr>
          </w:p>
        </w:tc>
      </w:tr>
      <w:tr w:rsidR="004333D9" w:rsidRPr="00B76994" w14:paraId="60BF8A14" w14:textId="7CA3C435" w:rsidTr="004333D9">
        <w:trPr>
          <w:trHeight w:val="1"/>
        </w:trPr>
        <w:tc>
          <w:tcPr>
            <w:tcW w:w="9308" w:type="dxa"/>
          </w:tcPr>
          <w:p w14:paraId="4A23236E" w14:textId="77777777" w:rsidR="004333D9" w:rsidRPr="00781373" w:rsidRDefault="004333D9" w:rsidP="00B8354A">
            <w:pPr>
              <w:numPr>
                <w:ilvl w:val="0"/>
                <w:numId w:val="28"/>
              </w:numPr>
              <w:spacing w:before="120" w:line="240" w:lineRule="auto"/>
              <w:ind w:left="357" w:hanging="357"/>
              <w:rPr>
                <w:rFonts w:ascii="Public Sans Light" w:eastAsia="DengXian" w:hAnsi="Public Sans Light"/>
                <w:b/>
                <w:color w:val="auto"/>
                <w:sz w:val="22"/>
                <w:szCs w:val="22"/>
              </w:rPr>
            </w:pPr>
            <w:r w:rsidRPr="00781373">
              <w:rPr>
                <w:rFonts w:ascii="Public Sans Light" w:eastAsia="DengXian" w:hAnsi="Public Sans Light"/>
                <w:b/>
                <w:color w:val="auto"/>
                <w:sz w:val="22"/>
                <w:szCs w:val="22"/>
              </w:rPr>
              <w:t>Target audience (200 words)</w:t>
            </w:r>
          </w:p>
          <w:p w14:paraId="4B643811" w14:textId="77777777" w:rsidR="004333D9" w:rsidRPr="00781373" w:rsidRDefault="004333D9" w:rsidP="00781373">
            <w:pPr>
              <w:pStyle w:val="BodyText"/>
              <w:rPr>
                <w:rFonts w:cs="Arial"/>
                <w:color w:val="auto"/>
              </w:rPr>
            </w:pPr>
            <w:r w:rsidRPr="00781373">
              <w:rPr>
                <w:rFonts w:cs="Arial"/>
                <w:color w:val="auto"/>
              </w:rPr>
              <w:t xml:space="preserve">Information should be provided on the intended target audience for the project and how this aligns with aims and objectives of the NGO grants program, along with the priorities for the Future Health Report and NSW End of Life and Palliative Care Framework.  </w:t>
            </w:r>
          </w:p>
          <w:p w14:paraId="4B6AF180" w14:textId="64BD0AF0" w:rsidR="004333D9" w:rsidRPr="00B8354A" w:rsidRDefault="004333D9" w:rsidP="00B8354A">
            <w:pPr>
              <w:numPr>
                <w:ilvl w:val="0"/>
                <w:numId w:val="0"/>
              </w:numPr>
              <w:spacing w:before="120" w:line="240" w:lineRule="auto"/>
              <w:rPr>
                <w:rFonts w:ascii="Public Sans Light" w:hAnsi="Public Sans Light"/>
                <w:color w:val="auto"/>
                <w:sz w:val="22"/>
                <w:szCs w:val="22"/>
              </w:rPr>
            </w:pPr>
            <w:r w:rsidRPr="00781373">
              <w:rPr>
                <w:color w:val="auto"/>
                <w:sz w:val="22"/>
                <w:szCs w:val="22"/>
              </w:rPr>
              <w:t xml:space="preserve">Consideration should be given within applications for priority populations, as outlined in </w:t>
            </w:r>
            <w:hyperlink r:id="rId18" w:history="1">
              <w:r w:rsidRPr="00781373">
                <w:rPr>
                  <w:rStyle w:val="Hyperlink"/>
                  <w:sz w:val="22"/>
                  <w:szCs w:val="22"/>
                </w:rPr>
                <w:t>the End of Life and Palliative Care Framework</w:t>
              </w:r>
            </w:hyperlink>
            <w:r w:rsidRPr="00781373">
              <w:rPr>
                <w:rFonts w:ascii="Public Sans Light" w:hAnsi="Public Sans Light"/>
                <w:color w:val="auto"/>
                <w:sz w:val="22"/>
                <w:szCs w:val="22"/>
              </w:rPr>
              <w:t>.</w:t>
            </w:r>
          </w:p>
        </w:tc>
      </w:tr>
      <w:tr w:rsidR="004333D9" w:rsidRPr="00B76994" w14:paraId="0B45DC66" w14:textId="77777777" w:rsidTr="004333D9">
        <w:trPr>
          <w:trHeight w:val="1"/>
        </w:trPr>
        <w:tc>
          <w:tcPr>
            <w:tcW w:w="9308" w:type="dxa"/>
          </w:tcPr>
          <w:p w14:paraId="7C9ACC31" w14:textId="77777777" w:rsidR="004333D9"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p w14:paraId="4656F6C0" w14:textId="77777777" w:rsidR="004333D9"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p w14:paraId="207927BE" w14:textId="77777777" w:rsidR="004333D9"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p w14:paraId="22B51693" w14:textId="77777777" w:rsidR="004333D9"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p w14:paraId="14F161E9" w14:textId="77777777" w:rsidR="004333D9" w:rsidRPr="00781373" w:rsidRDefault="004333D9" w:rsidP="004333D9">
            <w:pPr>
              <w:numPr>
                <w:ilvl w:val="0"/>
                <w:numId w:val="0"/>
              </w:numPr>
              <w:spacing w:before="120" w:line="240" w:lineRule="auto"/>
              <w:ind w:left="357" w:hanging="357"/>
              <w:rPr>
                <w:rFonts w:ascii="Public Sans Light" w:eastAsia="DengXian" w:hAnsi="Public Sans Light"/>
                <w:b/>
                <w:color w:val="auto"/>
                <w:sz w:val="22"/>
                <w:szCs w:val="22"/>
              </w:rPr>
            </w:pPr>
          </w:p>
        </w:tc>
      </w:tr>
    </w:tbl>
    <w:p w14:paraId="0760376A" w14:textId="77777777" w:rsidR="00DF2908" w:rsidRPr="00B76994" w:rsidRDefault="00DF2908" w:rsidP="007E3E62">
      <w:pPr>
        <w:pStyle w:val="Body1"/>
        <w:spacing w:before="120" w:line="240" w:lineRule="auto"/>
        <w:rPr>
          <w:color w:val="auto"/>
          <w:sz w:val="22"/>
          <w:szCs w:val="22"/>
        </w:rPr>
      </w:pPr>
    </w:p>
    <w:p w14:paraId="4FA869BD" w14:textId="77777777" w:rsidR="00C40A7E" w:rsidRPr="00B76994" w:rsidRDefault="00C40A7E" w:rsidP="007E3E62">
      <w:pPr>
        <w:pStyle w:val="Body1"/>
        <w:spacing w:before="120" w:line="240" w:lineRule="auto"/>
        <w:rPr>
          <w:sz w:val="22"/>
          <w:szCs w:val="22"/>
        </w:rPr>
      </w:pPr>
    </w:p>
    <w:sectPr w:rsidR="00C40A7E" w:rsidRPr="00B76994" w:rsidSect="00BE1430">
      <w:type w:val="continuous"/>
      <w:pgSz w:w="11906" w:h="16838" w:code="9"/>
      <w:pgMar w:top="851" w:right="907" w:bottom="1134" w:left="907" w:header="227"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E943" w14:textId="77777777" w:rsidR="002C6BF4" w:rsidRDefault="002C6BF4" w:rsidP="00E82384">
      <w:r>
        <w:separator/>
      </w:r>
    </w:p>
  </w:endnote>
  <w:endnote w:type="continuationSeparator" w:id="0">
    <w:p w14:paraId="6185F7D1" w14:textId="77777777" w:rsidR="002C6BF4" w:rsidRDefault="002C6BF4" w:rsidP="00E82384">
      <w:r>
        <w:continuationSeparator/>
      </w:r>
    </w:p>
  </w:endnote>
  <w:endnote w:type="continuationNotice" w:id="1">
    <w:p w14:paraId="4DB40142" w14:textId="77777777" w:rsidR="002C6BF4" w:rsidRDefault="002C6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D710" w14:textId="77777777" w:rsidR="004333D9" w:rsidRDefault="004333D9" w:rsidP="004333D9">
    <w:pPr>
      <w:pStyle w:val="Footer"/>
      <w:numPr>
        <w:ilvl w:val="0"/>
        <w:numId w:val="0"/>
      </w:numPr>
      <w:ind w:left="357" w:hanging="35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8A87" w14:textId="77777777" w:rsidR="004333D9" w:rsidRDefault="004333D9" w:rsidP="004333D9">
    <w:pPr>
      <w:pStyle w:val="Footer"/>
      <w:numPr>
        <w:ilvl w:val="0"/>
        <w:numId w:val="0"/>
      </w:numPr>
      <w:ind w:left="35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D75B" w14:textId="77777777" w:rsidR="002C6BF4" w:rsidRDefault="002C6BF4" w:rsidP="00E82384">
      <w:r>
        <w:separator/>
      </w:r>
    </w:p>
  </w:footnote>
  <w:footnote w:type="continuationSeparator" w:id="0">
    <w:p w14:paraId="40BCDEBD" w14:textId="77777777" w:rsidR="002C6BF4" w:rsidRDefault="002C6BF4" w:rsidP="00E82384">
      <w:r>
        <w:continuationSeparator/>
      </w:r>
    </w:p>
  </w:footnote>
  <w:footnote w:type="continuationNotice" w:id="1">
    <w:p w14:paraId="7BDBA986" w14:textId="77777777" w:rsidR="002C6BF4" w:rsidRDefault="002C6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013E" w14:textId="5F4C3ADA" w:rsidR="00891FFE" w:rsidRDefault="00891FFE" w:rsidP="00E82384">
    <w:pPr>
      <w:numPr>
        <w:ilvl w:val="0"/>
        <w:numId w:val="0"/>
      </w:numPr>
    </w:pPr>
    <w:r>
      <w:rPr>
        <w:noProof/>
        <w:lang w:eastAsia="en-AU"/>
      </w:rPr>
      <mc:AlternateContent>
        <mc:Choice Requires="wps">
          <w:drawing>
            <wp:anchor distT="0" distB="0" distL="114300" distR="114300" simplePos="0" relativeHeight="251654144" behindDoc="0" locked="0" layoutInCell="1" allowOverlap="1" wp14:anchorId="07026D36" wp14:editId="0A7AA6EC">
              <wp:simplePos x="0" y="0"/>
              <wp:positionH relativeFrom="column">
                <wp:posOffset>5099050</wp:posOffset>
              </wp:positionH>
              <wp:positionV relativeFrom="paragraph">
                <wp:posOffset>-336550</wp:posOffset>
              </wp:positionV>
              <wp:extent cx="1828800" cy="1828800"/>
              <wp:effectExtent l="0" t="0" r="0" b="1270"/>
              <wp:wrapSquare wrapText="bothSides"/>
              <wp:docPr id="44" name="Text Box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A9F0B37" w14:textId="77777777" w:rsidR="00891FFE" w:rsidRPr="005431B5" w:rsidRDefault="00891FFE" w:rsidP="004E0AC3">
                          <w:pPr>
                            <w:pStyle w:val="Header1"/>
                            <w:rPr>
                              <w:noProof/>
                              <w:sz w:val="40"/>
                              <w:szCs w:val="40"/>
                            </w:rPr>
                          </w:pPr>
                          <w:r>
                            <w:t>h</w:t>
                          </w:r>
                          <w:r w:rsidRPr="005431B5">
                            <w:t xml:space="preserve">ealth.nsw.gov.au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7026D36" id="_x0000_t202" coordsize="21600,21600" o:spt="202" path="m,l,21600r21600,l21600,xe">
              <v:stroke joinstyle="miter"/>
              <v:path gradientshapeok="t" o:connecttype="rect"/>
            </v:shapetype>
            <v:shape id="Text Box 44" o:spid="_x0000_s1026" type="#_x0000_t202" style="position:absolute;margin-left:401.5pt;margin-top:-26.5pt;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" filled="f" stroked="f" strokeweight=".5pt">
              <v:textbox style="mso-fit-shape-to-text:t">
                <w:txbxContent>
                  <w:p w14:paraId="0A9F0B37" w14:textId="77777777" w:rsidR="00891FFE" w:rsidRPr="005431B5" w:rsidRDefault="00891FFE" w:rsidP="004E0AC3">
                    <w:pPr>
                      <w:pStyle w:val="Header1"/>
                      <w:rPr>
                        <w:noProof/>
                        <w:sz w:val="40"/>
                        <w:szCs w:val="40"/>
                      </w:rPr>
                    </w:pPr>
                    <w:r>
                      <w:t>h</w:t>
                    </w:r>
                    <w:r w:rsidRPr="005431B5">
                      <w:t xml:space="preserve">ealth.nsw.gov.au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8409" w14:textId="435D3565" w:rsidR="007D6F5B" w:rsidRDefault="00B41DBE" w:rsidP="00E744B7">
    <w:pPr>
      <w:numPr>
        <w:ilvl w:val="0"/>
        <w:numId w:val="0"/>
      </w:numPr>
      <w:tabs>
        <w:tab w:val="right" w:pos="7550"/>
      </w:tabs>
      <w:ind w:left="360"/>
    </w:pPr>
    <w:r>
      <w:rPr>
        <w:noProof/>
        <w:lang w:eastAsia="en-AU"/>
      </w:rPr>
      <mc:AlternateContent>
        <mc:Choice Requires="wps">
          <w:drawing>
            <wp:anchor distT="0" distB="0" distL="114300" distR="114300" simplePos="0" relativeHeight="251660288" behindDoc="0" locked="0" layoutInCell="1" allowOverlap="1" wp14:anchorId="530FB866" wp14:editId="4EA7C86D">
              <wp:simplePos x="0" y="0"/>
              <wp:positionH relativeFrom="column">
                <wp:posOffset>4883150</wp:posOffset>
              </wp:positionH>
              <wp:positionV relativeFrom="paragraph">
                <wp:posOffset>241300</wp:posOffset>
              </wp:positionV>
              <wp:extent cx="1828800" cy="182880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74030C4" w14:textId="77777777" w:rsidR="00B41DBE" w:rsidRPr="004E0AC3" w:rsidRDefault="00B41DBE" w:rsidP="00B41DBE">
                          <w:pPr>
                            <w:pStyle w:val="Header1"/>
                          </w:pPr>
                          <w:r w:rsidRPr="004E0AC3">
                            <w:t xml:space="preserve">health.nsw.gov.au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30FB866" id="_x0000_t202" coordsize="21600,21600" o:spt="202" path="m,l,21600r21600,l21600,xe">
              <v:stroke joinstyle="miter"/>
              <v:path gradientshapeok="t" o:connecttype="rect"/>
            </v:shapetype>
            <v:shape id="Text Box 1" o:spid="_x0000_s1027" type="#_x0000_t202" style="position:absolute;left:0;text-align:left;margin-left:384.5pt;margin-top:19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" filled="f" stroked="f" strokeweight=".5pt">
              <v:textbox style="mso-fit-shape-to-text:t">
                <w:txbxContent>
                  <w:p w14:paraId="374030C4" w14:textId="77777777" w:rsidR="00B41DBE" w:rsidRPr="004E0AC3" w:rsidRDefault="00B41DBE" w:rsidP="00B41DBE">
                    <w:pPr>
                      <w:pStyle w:val="Header1"/>
                    </w:pPr>
                    <w:r w:rsidRPr="004E0AC3">
                      <w:t xml:space="preserve">health.nsw.gov.au </w:t>
                    </w:r>
                  </w:p>
                </w:txbxContent>
              </v:textbox>
              <w10:wrap type="square"/>
            </v:shape>
          </w:pict>
        </mc:Fallback>
      </mc:AlternateContent>
    </w:r>
    <w:r w:rsidR="007D6F5B">
      <w:rPr>
        <w:noProof/>
        <w:lang w:eastAsia="en-AU"/>
      </w:rPr>
      <mc:AlternateContent>
        <mc:Choice Requires="wps">
          <w:drawing>
            <wp:anchor distT="45720" distB="45720" distL="114300" distR="114300" simplePos="0" relativeHeight="251657216" behindDoc="0" locked="0" layoutInCell="1" allowOverlap="1" wp14:anchorId="07D2723D" wp14:editId="69D6447F">
              <wp:simplePos x="0" y="0"/>
              <wp:positionH relativeFrom="margin">
                <wp:posOffset>4908550</wp:posOffset>
              </wp:positionH>
              <wp:positionV relativeFrom="paragraph">
                <wp:posOffset>-324485</wp:posOffset>
              </wp:positionV>
              <wp:extent cx="1884680" cy="1404620"/>
              <wp:effectExtent l="0" t="0" r="0" b="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1404620"/>
                      </a:xfrm>
                      <a:prstGeom prst="rect">
                        <a:avLst/>
                      </a:prstGeom>
                      <a:noFill/>
                      <a:ln w="9525">
                        <a:noFill/>
                        <a:miter lim="800000"/>
                        <a:headEnd/>
                        <a:tailEnd/>
                      </a:ln>
                    </wps:spPr>
                    <wps:txbx>
                      <w:txbxContent>
                        <w:p w14:paraId="28055368" w14:textId="77777777" w:rsidR="007D6F5B" w:rsidRPr="00F62746" w:rsidRDefault="007D6F5B" w:rsidP="004E0AC3">
                          <w:pPr>
                            <w:pStyle w:val="Footer1"/>
                          </w:pPr>
                          <w:r w:rsidRPr="00F62746">
                            <w:t>health.nsw.gov.au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2723D" id="Text Box 60" o:spid="_x0000_s1028" type="#_x0000_t202" style="position:absolute;left:0;text-align:left;margin-left:386.5pt;margin-top:-25.55pt;width:148.4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" filled="f" stroked="f">
              <v:textbox style="mso-fit-shape-to-text:t">
                <w:txbxContent>
                  <w:p w14:paraId="28055368" w14:textId="77777777" w:rsidR="007D6F5B" w:rsidRPr="00F62746" w:rsidRDefault="007D6F5B" w:rsidP="004E0AC3">
                    <w:pPr>
                      <w:pStyle w:val="Footer1"/>
                    </w:pPr>
                    <w:r w:rsidRPr="00F62746">
                      <w:t>health.nsw.gov.au</w:t>
                    </w:r>
                  </w:p>
                </w:txbxContent>
              </v:textbox>
              <w10:wrap type="square" anchorx="margin"/>
            </v:shape>
          </w:pict>
        </mc:Fallback>
      </mc:AlternateContent>
    </w:r>
    <w:r w:rsidR="007D6F5B">
      <w:t xml:space="preserve"> </w:t>
    </w:r>
    <w:r w:rsidR="00E744B7">
      <w:tab/>
    </w:r>
  </w:p>
  <w:p w14:paraId="52744C34" w14:textId="6C19B5E5" w:rsidR="00C201AC" w:rsidRDefault="00C201AC" w:rsidP="00C201AC">
    <w:pPr>
      <w:numPr>
        <w:ilvl w:val="0"/>
        <w:numId w:val="0"/>
      </w:numPr>
      <w:tabs>
        <w:tab w:val="left" w:pos="5682"/>
      </w:tabs>
      <w:ind w:left="360"/>
    </w:pPr>
    <w:r>
      <w:tab/>
    </w:r>
    <w:r>
      <w:br/>
    </w:r>
  </w:p>
  <w:p w14:paraId="743C49A0" w14:textId="73BEAC41" w:rsidR="00BE1430" w:rsidRDefault="00EE4C09" w:rsidP="004333D9">
    <w:pPr>
      <w:numPr>
        <w:ilvl w:val="0"/>
        <w:numId w:val="0"/>
      </w:numPr>
      <w:tabs>
        <w:tab w:val="left" w:pos="2712"/>
      </w:tabs>
      <w:ind w:left="357" w:hanging="357"/>
    </w:pPr>
    <w:r>
      <w:tab/>
    </w:r>
    <w:r w:rsidR="004333D9">
      <w:t>Application Form – End of Life and Palliative Care NGO Grants Program</w:t>
    </w:r>
  </w:p>
  <w:p w14:paraId="48E0ED75" w14:textId="1429AFB0" w:rsidR="00BE1430" w:rsidRDefault="001E036E" w:rsidP="004333D9">
    <w:pPr>
      <w:numPr>
        <w:ilvl w:val="0"/>
        <w:numId w:val="0"/>
      </w:numPr>
      <w:tabs>
        <w:tab w:val="left" w:pos="7580"/>
      </w:tabs>
      <w:ind w:left="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A31"/>
    <w:multiLevelType w:val="hybridMultilevel"/>
    <w:tmpl w:val="64C2CD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7B658F"/>
    <w:multiLevelType w:val="hybridMultilevel"/>
    <w:tmpl w:val="DF8802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37E03BD"/>
    <w:multiLevelType w:val="hybridMultilevel"/>
    <w:tmpl w:val="2F3097CE"/>
    <w:lvl w:ilvl="0" w:tplc="E12267E8">
      <w:start w:val="50"/>
      <w:numFmt w:val="bullet"/>
      <w:lvlText w:val="•"/>
      <w:lvlJc w:val="left"/>
      <w:pPr>
        <w:ind w:left="473" w:hanging="360"/>
      </w:pPr>
      <w:rPr>
        <w:rFonts w:ascii="Arial" w:eastAsiaTheme="minorHAnsi" w:hAnsi="Arial" w:cs="Arial" w:hint="default"/>
        <w:sz w:val="20"/>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 w15:restartNumberingAfterBreak="0">
    <w:nsid w:val="178626E8"/>
    <w:multiLevelType w:val="hybridMultilevel"/>
    <w:tmpl w:val="BAA282D4"/>
    <w:lvl w:ilvl="0" w:tplc="7C7C274E">
      <w:start w:val="1"/>
      <w:numFmt w:val="bullet"/>
      <w:pStyle w:val="Normal"/>
      <w:lvlText w:val=""/>
      <w:lvlJc w:val="left"/>
      <w:pPr>
        <w:ind w:left="2487" w:hanging="360"/>
      </w:pPr>
      <w:rPr>
        <w:rFonts w:ascii="Symbol" w:hAnsi="Symbol" w:hint="default"/>
      </w:rPr>
    </w:lvl>
    <w:lvl w:ilvl="1" w:tplc="0C090003" w:tentative="1">
      <w:start w:val="1"/>
      <w:numFmt w:val="bullet"/>
      <w:pStyle w:val="Subtitle"/>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22DC1876"/>
    <w:multiLevelType w:val="hybridMultilevel"/>
    <w:tmpl w:val="3312C8B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4DC3D7E"/>
    <w:multiLevelType w:val="hybridMultilevel"/>
    <w:tmpl w:val="BCE663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3802A0"/>
    <w:multiLevelType w:val="hybridMultilevel"/>
    <w:tmpl w:val="BF604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3A2723"/>
    <w:multiLevelType w:val="hybridMultilevel"/>
    <w:tmpl w:val="2716DF0A"/>
    <w:lvl w:ilvl="0" w:tplc="3E023D6E">
      <w:start w:val="50"/>
      <w:numFmt w:val="bullet"/>
      <w:lvlText w:val="•"/>
      <w:lvlJc w:val="left"/>
      <w:pPr>
        <w:ind w:left="0" w:firstLine="0"/>
      </w:pPr>
      <w:rPr>
        <w:rFonts w:ascii="Arial" w:eastAsiaTheme="minorHAnsi"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0E608D"/>
    <w:multiLevelType w:val="hybridMultilevel"/>
    <w:tmpl w:val="81DAF410"/>
    <w:lvl w:ilvl="0" w:tplc="8BEC7AA4">
      <w:start w:val="1"/>
      <w:numFmt w:val="decimal"/>
      <w:pStyle w:val="TableBodyNumbered"/>
      <w:lvlText w:val="%1."/>
      <w:lvlJc w:val="left"/>
      <w:pPr>
        <w:tabs>
          <w:tab w:val="num" w:pos="170"/>
        </w:tabs>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EE37F4"/>
    <w:multiLevelType w:val="hybridMultilevel"/>
    <w:tmpl w:val="95BE04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38B29BA"/>
    <w:multiLevelType w:val="hybridMultilevel"/>
    <w:tmpl w:val="B87E3802"/>
    <w:lvl w:ilvl="0" w:tplc="E12267E8">
      <w:start w:val="50"/>
      <w:numFmt w:val="bullet"/>
      <w:lvlText w:val="•"/>
      <w:lvlJc w:val="left"/>
      <w:pPr>
        <w:ind w:left="720" w:hanging="360"/>
      </w:pPr>
      <w:rPr>
        <w:rFonts w:ascii="Arial" w:eastAsiaTheme="minorHAnsi" w:hAnsi="Arial"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25074A"/>
    <w:multiLevelType w:val="multilevel"/>
    <w:tmpl w:val="9B06B7BE"/>
    <w:lvl w:ilvl="0">
      <w:start w:val="1"/>
      <w:numFmt w:val="decimal"/>
      <w:pStyle w:val="SectionHeading"/>
      <w:suff w:val="nothing"/>
      <w:lvlText w:val="SECTION %1 - "/>
      <w:lvlJc w:val="left"/>
      <w:pPr>
        <w:ind w:left="491" w:firstLine="0"/>
      </w:pPr>
      <w:rPr>
        <w:rFonts w:ascii="Arial" w:hAnsi="Arial" w:hint="default"/>
        <w:b/>
        <w:i w:val="0"/>
        <w:sz w:val="28"/>
        <w:szCs w:val="28"/>
      </w:rPr>
    </w:lvl>
    <w:lvl w:ilvl="1">
      <w:start w:val="1"/>
      <w:numFmt w:val="decimal"/>
      <w:pStyle w:val="SectionHead1"/>
      <w:lvlText w:val="%1.%2."/>
      <w:lvlJc w:val="left"/>
      <w:pPr>
        <w:tabs>
          <w:tab w:val="num" w:pos="709"/>
        </w:tabs>
        <w:ind w:left="709" w:hanging="709"/>
      </w:pPr>
      <w:rPr>
        <w:rFonts w:hint="default"/>
      </w:rPr>
    </w:lvl>
    <w:lvl w:ilvl="2">
      <w:start w:val="1"/>
      <w:numFmt w:val="decimal"/>
      <w:pStyle w:val="SectionPara1"/>
      <w:lvlText w:val="%1.%2.%3."/>
      <w:lvlJc w:val="left"/>
      <w:pPr>
        <w:tabs>
          <w:tab w:val="num" w:pos="1559"/>
        </w:tabs>
        <w:ind w:left="1559" w:hanging="850"/>
      </w:pPr>
      <w:rPr>
        <w:rFonts w:hint="default"/>
      </w:rPr>
    </w:lvl>
    <w:lvl w:ilvl="3">
      <w:start w:val="1"/>
      <w:numFmt w:val="decimal"/>
      <w:pStyle w:val="SectionPara2"/>
      <w:lvlText w:val="%1.%2.%3.%4."/>
      <w:lvlJc w:val="left"/>
      <w:pPr>
        <w:tabs>
          <w:tab w:val="num" w:pos="2552"/>
        </w:tabs>
        <w:ind w:left="2552" w:hanging="993"/>
      </w:pPr>
      <w:rPr>
        <w:rFonts w:hint="default"/>
      </w:rPr>
    </w:lvl>
    <w:lvl w:ilvl="4">
      <w:start w:val="1"/>
      <w:numFmt w:val="lowerLetter"/>
      <w:pStyle w:val="SectionPara3"/>
      <w:lvlText w:val="(%5)"/>
      <w:lvlJc w:val="left"/>
      <w:pPr>
        <w:tabs>
          <w:tab w:val="num" w:pos="3119"/>
        </w:tabs>
        <w:ind w:left="3119" w:hanging="426"/>
      </w:pPr>
      <w:rPr>
        <w:rFonts w:hint="default"/>
      </w:rPr>
    </w:lvl>
    <w:lvl w:ilvl="5">
      <w:start w:val="1"/>
      <w:numFmt w:val="lowerRoman"/>
      <w:pStyle w:val="SectionPara4"/>
      <w:lvlText w:val="(%6)"/>
      <w:lvlJc w:val="left"/>
      <w:pPr>
        <w:tabs>
          <w:tab w:val="num" w:pos="3544"/>
        </w:tabs>
        <w:ind w:left="3544" w:hanging="425"/>
      </w:pPr>
      <w:rPr>
        <w:rFonts w:hint="default"/>
      </w:rPr>
    </w:lvl>
    <w:lvl w:ilvl="6">
      <w:start w:val="1"/>
      <w:numFmt w:val="decimal"/>
      <w:lvlText w:val="%1.%2.%3.%4.%5.%6.%7."/>
      <w:lvlJc w:val="left"/>
      <w:pPr>
        <w:tabs>
          <w:tab w:val="num" w:pos="6251"/>
        </w:tabs>
        <w:ind w:left="3731" w:hanging="1080"/>
      </w:pPr>
      <w:rPr>
        <w:rFonts w:hint="default"/>
      </w:rPr>
    </w:lvl>
    <w:lvl w:ilvl="7">
      <w:start w:val="1"/>
      <w:numFmt w:val="decimal"/>
      <w:lvlText w:val="%1.%2.%3.%4.%5.%6.%7.%8."/>
      <w:lvlJc w:val="left"/>
      <w:pPr>
        <w:tabs>
          <w:tab w:val="num" w:pos="7331"/>
        </w:tabs>
        <w:ind w:left="4235" w:hanging="1224"/>
      </w:pPr>
      <w:rPr>
        <w:rFonts w:hint="default"/>
      </w:rPr>
    </w:lvl>
    <w:lvl w:ilvl="8">
      <w:start w:val="1"/>
      <w:numFmt w:val="decimal"/>
      <w:lvlText w:val="%1.%2.%3.%4.%5.%6.%7.%8.%9."/>
      <w:lvlJc w:val="left"/>
      <w:pPr>
        <w:tabs>
          <w:tab w:val="num" w:pos="8051"/>
        </w:tabs>
        <w:ind w:left="4811" w:hanging="1440"/>
      </w:pPr>
      <w:rPr>
        <w:rFonts w:hint="default"/>
      </w:rPr>
    </w:lvl>
  </w:abstractNum>
  <w:abstractNum w:abstractNumId="14" w15:restartNumberingAfterBreak="0">
    <w:nsid w:val="3951108B"/>
    <w:multiLevelType w:val="hybridMultilevel"/>
    <w:tmpl w:val="C952EF38"/>
    <w:lvl w:ilvl="0" w:tplc="B6C89316">
      <w:start w:val="50"/>
      <w:numFmt w:val="bullet"/>
      <w:pStyle w:val="TableBodyBullet"/>
      <w:lvlText w:val="•"/>
      <w:lvlJc w:val="left"/>
      <w:pPr>
        <w:tabs>
          <w:tab w:val="num" w:pos="170"/>
        </w:tabs>
        <w:ind w:left="0" w:firstLine="0"/>
      </w:pPr>
      <w:rPr>
        <w:rFonts w:ascii="Arial" w:eastAsiaTheme="minorHAnsi" w:hAnsi="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AB30DA"/>
    <w:multiLevelType w:val="hybridMultilevel"/>
    <w:tmpl w:val="7A4C2450"/>
    <w:lvl w:ilvl="0" w:tplc="329C0EBA">
      <w:start w:val="4"/>
      <w:numFmt w:val="decimal"/>
      <w:lvlText w:val="%1."/>
      <w:lvlJc w:val="left"/>
      <w:pPr>
        <w:ind w:left="720" w:hanging="360"/>
      </w:pPr>
      <w:rPr>
        <w:rFonts w:ascii="Public Sans Light" w:hAnsi="Public Sans Light" w:cs="Arial"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B91C81"/>
    <w:multiLevelType w:val="hybridMultilevel"/>
    <w:tmpl w:val="92B49508"/>
    <w:lvl w:ilvl="0" w:tplc="CA0252FC">
      <w:start w:val="1"/>
      <w:numFmt w:val="decimal"/>
      <w:lvlText w:val="%1."/>
      <w:lvlJc w:val="left"/>
      <w:pPr>
        <w:ind w:left="720" w:hanging="360"/>
      </w:pPr>
      <w:rPr>
        <w:rFonts w:hint="default"/>
        <w:i w:val="0"/>
        <w:i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876198"/>
    <w:multiLevelType w:val="hybridMultilevel"/>
    <w:tmpl w:val="72744D50"/>
    <w:lvl w:ilvl="0" w:tplc="7536F580">
      <w:start w:val="1"/>
      <w:numFmt w:val="decimal"/>
      <w:lvlText w:val="%1."/>
      <w:lvlJc w:val="left"/>
      <w:pPr>
        <w:ind w:left="720" w:hanging="360"/>
      </w:pPr>
    </w:lvl>
    <w:lvl w:ilvl="1" w:tplc="D39E0AC8">
      <w:start w:val="1"/>
      <w:numFmt w:val="lowerLetter"/>
      <w:lvlText w:val="%2."/>
      <w:lvlJc w:val="left"/>
      <w:pPr>
        <w:ind w:left="1440" w:hanging="360"/>
      </w:pPr>
    </w:lvl>
    <w:lvl w:ilvl="2" w:tplc="0B2AA354">
      <w:start w:val="1"/>
      <w:numFmt w:val="lowerRoman"/>
      <w:lvlText w:val="%3."/>
      <w:lvlJc w:val="right"/>
      <w:pPr>
        <w:ind w:left="2160" w:hanging="180"/>
      </w:pPr>
    </w:lvl>
    <w:lvl w:ilvl="3" w:tplc="4970E2B0">
      <w:start w:val="1"/>
      <w:numFmt w:val="decimal"/>
      <w:lvlText w:val="%4."/>
      <w:lvlJc w:val="left"/>
      <w:pPr>
        <w:ind w:left="2880" w:hanging="360"/>
      </w:pPr>
    </w:lvl>
    <w:lvl w:ilvl="4" w:tplc="2D4E6FC0">
      <w:start w:val="1"/>
      <w:numFmt w:val="lowerLetter"/>
      <w:lvlText w:val="%5."/>
      <w:lvlJc w:val="left"/>
      <w:pPr>
        <w:ind w:left="3600" w:hanging="360"/>
      </w:pPr>
    </w:lvl>
    <w:lvl w:ilvl="5" w:tplc="9ED60E64">
      <w:start w:val="1"/>
      <w:numFmt w:val="lowerRoman"/>
      <w:lvlText w:val="%6."/>
      <w:lvlJc w:val="right"/>
      <w:pPr>
        <w:ind w:left="4320" w:hanging="180"/>
      </w:pPr>
    </w:lvl>
    <w:lvl w:ilvl="6" w:tplc="616E37F6">
      <w:start w:val="1"/>
      <w:numFmt w:val="decimal"/>
      <w:lvlText w:val="%7."/>
      <w:lvlJc w:val="left"/>
      <w:pPr>
        <w:ind w:left="5040" w:hanging="360"/>
      </w:pPr>
    </w:lvl>
    <w:lvl w:ilvl="7" w:tplc="67AEF508">
      <w:start w:val="1"/>
      <w:numFmt w:val="lowerLetter"/>
      <w:lvlText w:val="%8."/>
      <w:lvlJc w:val="left"/>
      <w:pPr>
        <w:ind w:left="5760" w:hanging="360"/>
      </w:pPr>
    </w:lvl>
    <w:lvl w:ilvl="8" w:tplc="C1906D82">
      <w:start w:val="1"/>
      <w:numFmt w:val="lowerRoman"/>
      <w:lvlText w:val="%9."/>
      <w:lvlJc w:val="right"/>
      <w:pPr>
        <w:ind w:left="6480" w:hanging="180"/>
      </w:pPr>
    </w:lvl>
  </w:abstractNum>
  <w:abstractNum w:abstractNumId="18" w15:restartNumberingAfterBreak="0">
    <w:nsid w:val="4A2A6B5D"/>
    <w:multiLevelType w:val="hybridMultilevel"/>
    <w:tmpl w:val="A4560B1A"/>
    <w:lvl w:ilvl="0" w:tplc="20C80C58">
      <w:start w:val="1"/>
      <w:numFmt w:val="lowerRoman"/>
      <w:pStyle w:val="Bulleti"/>
      <w:lvlText w:val="%1."/>
      <w:lvlJc w:val="left"/>
      <w:pPr>
        <w:ind w:left="607" w:hanging="494"/>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19" w15:restartNumberingAfterBreak="0">
    <w:nsid w:val="505C1821"/>
    <w:multiLevelType w:val="hybridMultilevel"/>
    <w:tmpl w:val="A1C22A2A"/>
    <w:lvl w:ilvl="0" w:tplc="55BEC886">
      <w:start w:val="1"/>
      <w:numFmt w:val="bullet"/>
      <w:pStyle w:val="ListBullet"/>
      <w:lvlText w:val=""/>
      <w:lvlJc w:val="left"/>
      <w:pPr>
        <w:tabs>
          <w:tab w:val="num" w:pos="714"/>
        </w:tabs>
        <w:ind w:left="714" w:hanging="357"/>
      </w:pPr>
      <w:rPr>
        <w:rFonts w:ascii="Symbol" w:hAnsi="Symbol" w:hint="default"/>
        <w:color w:val="22272B" w:themeColor="text1"/>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511B35A2"/>
    <w:multiLevelType w:val="hybridMultilevel"/>
    <w:tmpl w:val="FBC44FB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DD34D1"/>
    <w:multiLevelType w:val="hybridMultilevel"/>
    <w:tmpl w:val="80B2B8CC"/>
    <w:lvl w:ilvl="0" w:tplc="264821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8C26C9"/>
    <w:multiLevelType w:val="hybridMultilevel"/>
    <w:tmpl w:val="CCAEB5FE"/>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3" w15:restartNumberingAfterBreak="0">
    <w:nsid w:val="5613654E"/>
    <w:multiLevelType w:val="hybridMultilevel"/>
    <w:tmpl w:val="7FAA1640"/>
    <w:lvl w:ilvl="0" w:tplc="EF623E50">
      <w:start w:val="1"/>
      <w:numFmt w:val="lowerLetter"/>
      <w:pStyle w:val="Bulleta"/>
      <w:lvlText w:val="(%1)"/>
      <w:lvlJc w:val="left"/>
      <w:pPr>
        <w:ind w:left="720" w:hanging="15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C42188"/>
    <w:multiLevelType w:val="hybridMultilevel"/>
    <w:tmpl w:val="3FCCC1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9BE060F"/>
    <w:multiLevelType w:val="hybridMultilevel"/>
    <w:tmpl w:val="9D28A6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D3A526C"/>
    <w:multiLevelType w:val="hybridMultilevel"/>
    <w:tmpl w:val="AEB252E6"/>
    <w:lvl w:ilvl="0" w:tplc="C070391A">
      <w:start w:val="1"/>
      <w:numFmt w:val="decimal"/>
      <w:pStyle w:val="References"/>
      <w:lvlText w:val="%1."/>
      <w:lvlJc w:val="left"/>
      <w:pPr>
        <w:ind w:left="473" w:hanging="360"/>
      </w:pPr>
      <w:rPr>
        <w:b w:val="0"/>
        <w:bCs w:val="0"/>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27" w15:restartNumberingAfterBreak="0">
    <w:nsid w:val="61A4269C"/>
    <w:multiLevelType w:val="hybridMultilevel"/>
    <w:tmpl w:val="78C0EBC4"/>
    <w:lvl w:ilvl="0" w:tplc="67F22A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8C204E"/>
    <w:multiLevelType w:val="hybridMultilevel"/>
    <w:tmpl w:val="3320C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07244A"/>
    <w:multiLevelType w:val="hybridMultilevel"/>
    <w:tmpl w:val="7FB6E69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D9545FB"/>
    <w:multiLevelType w:val="hybridMultilevel"/>
    <w:tmpl w:val="5F746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D701731"/>
    <w:multiLevelType w:val="hybridMultilevel"/>
    <w:tmpl w:val="9BA21D6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2483625">
    <w:abstractNumId w:val="3"/>
  </w:num>
  <w:num w:numId="2" w16cid:durableId="221916977">
    <w:abstractNumId w:val="12"/>
  </w:num>
  <w:num w:numId="3" w16cid:durableId="928776879">
    <w:abstractNumId w:val="23"/>
  </w:num>
  <w:num w:numId="4" w16cid:durableId="2120448358">
    <w:abstractNumId w:val="21"/>
  </w:num>
  <w:num w:numId="5" w16cid:durableId="2140956963">
    <w:abstractNumId w:val="18"/>
  </w:num>
  <w:num w:numId="6" w16cid:durableId="1554922999">
    <w:abstractNumId w:val="2"/>
  </w:num>
  <w:num w:numId="7" w16cid:durableId="742335718">
    <w:abstractNumId w:val="26"/>
  </w:num>
  <w:num w:numId="8" w16cid:durableId="503400128">
    <w:abstractNumId w:val="9"/>
  </w:num>
  <w:num w:numId="9" w16cid:durableId="307327800">
    <w:abstractNumId w:val="14"/>
  </w:num>
  <w:num w:numId="10" w16cid:durableId="1197692334">
    <w:abstractNumId w:val="10"/>
  </w:num>
  <w:num w:numId="11" w16cid:durableId="1619139824">
    <w:abstractNumId w:val="27"/>
  </w:num>
  <w:num w:numId="12" w16cid:durableId="1874806704">
    <w:abstractNumId w:val="1"/>
  </w:num>
  <w:num w:numId="13" w16cid:durableId="991524812">
    <w:abstractNumId w:val="11"/>
  </w:num>
  <w:num w:numId="14" w16cid:durableId="91705114">
    <w:abstractNumId w:val="0"/>
  </w:num>
  <w:num w:numId="15" w16cid:durableId="719595205">
    <w:abstractNumId w:val="25"/>
  </w:num>
  <w:num w:numId="16" w16cid:durableId="1583493647">
    <w:abstractNumId w:val="7"/>
  </w:num>
  <w:num w:numId="17" w16cid:durableId="562256058">
    <w:abstractNumId w:val="6"/>
  </w:num>
  <w:num w:numId="18" w16cid:durableId="2107849340">
    <w:abstractNumId w:val="30"/>
  </w:num>
  <w:num w:numId="19" w16cid:durableId="1969971340">
    <w:abstractNumId w:val="19"/>
  </w:num>
  <w:num w:numId="20" w16cid:durableId="1317417797">
    <w:abstractNumId w:val="8"/>
  </w:num>
  <w:num w:numId="21" w16cid:durableId="531921974">
    <w:abstractNumId w:val="4"/>
  </w:num>
  <w:num w:numId="22" w16cid:durableId="2053578275">
    <w:abstractNumId w:val="5"/>
  </w:num>
  <w:num w:numId="23" w16cid:durableId="357390370">
    <w:abstractNumId w:val="24"/>
  </w:num>
  <w:num w:numId="24" w16cid:durableId="1276330358">
    <w:abstractNumId w:val="13"/>
  </w:num>
  <w:num w:numId="25" w16cid:durableId="1310598585">
    <w:abstractNumId w:val="22"/>
  </w:num>
  <w:num w:numId="26" w16cid:durableId="2073381533">
    <w:abstractNumId w:val="29"/>
  </w:num>
  <w:num w:numId="27" w16cid:durableId="1630280720">
    <w:abstractNumId w:val="31"/>
  </w:num>
  <w:num w:numId="28" w16cid:durableId="557404268">
    <w:abstractNumId w:val="16"/>
  </w:num>
  <w:num w:numId="29" w16cid:durableId="296181170">
    <w:abstractNumId w:val="28"/>
  </w:num>
  <w:num w:numId="30" w16cid:durableId="2101558032">
    <w:abstractNumId w:val="15"/>
  </w:num>
  <w:num w:numId="31" w16cid:durableId="1339842128">
    <w:abstractNumId w:val="20"/>
  </w:num>
  <w:num w:numId="32" w16cid:durableId="187988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efaultTableStyle w:val="NSWHealthReportTable"/>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7A"/>
    <w:rsid w:val="00000982"/>
    <w:rsid w:val="000025F0"/>
    <w:rsid w:val="00005986"/>
    <w:rsid w:val="0000684D"/>
    <w:rsid w:val="0001553E"/>
    <w:rsid w:val="00020713"/>
    <w:rsid w:val="000213FB"/>
    <w:rsid w:val="000221BE"/>
    <w:rsid w:val="00024841"/>
    <w:rsid w:val="00024E00"/>
    <w:rsid w:val="00036921"/>
    <w:rsid w:val="00041655"/>
    <w:rsid w:val="000455D1"/>
    <w:rsid w:val="0006009B"/>
    <w:rsid w:val="00062789"/>
    <w:rsid w:val="00065C32"/>
    <w:rsid w:val="00074E68"/>
    <w:rsid w:val="0008252D"/>
    <w:rsid w:val="000838C4"/>
    <w:rsid w:val="00084401"/>
    <w:rsid w:val="00086B5D"/>
    <w:rsid w:val="000918DC"/>
    <w:rsid w:val="000A3753"/>
    <w:rsid w:val="000A6431"/>
    <w:rsid w:val="000B0362"/>
    <w:rsid w:val="000B1452"/>
    <w:rsid w:val="000B400B"/>
    <w:rsid w:val="000B531A"/>
    <w:rsid w:val="000C14DF"/>
    <w:rsid w:val="000C4A9E"/>
    <w:rsid w:val="000C507C"/>
    <w:rsid w:val="000C7CB4"/>
    <w:rsid w:val="000D3BCF"/>
    <w:rsid w:val="000E0234"/>
    <w:rsid w:val="000F3F38"/>
    <w:rsid w:val="000F41A5"/>
    <w:rsid w:val="00100C14"/>
    <w:rsid w:val="00103A62"/>
    <w:rsid w:val="00111E11"/>
    <w:rsid w:val="001326E3"/>
    <w:rsid w:val="00141D03"/>
    <w:rsid w:val="00143E55"/>
    <w:rsid w:val="0015324A"/>
    <w:rsid w:val="0016068B"/>
    <w:rsid w:val="00170CCF"/>
    <w:rsid w:val="00177975"/>
    <w:rsid w:val="00180EC8"/>
    <w:rsid w:val="00181D17"/>
    <w:rsid w:val="001A7C75"/>
    <w:rsid w:val="001B7551"/>
    <w:rsid w:val="001C0CAA"/>
    <w:rsid w:val="001C30A2"/>
    <w:rsid w:val="001C3806"/>
    <w:rsid w:val="001C3BF7"/>
    <w:rsid w:val="001C56EE"/>
    <w:rsid w:val="001E036E"/>
    <w:rsid w:val="001E5809"/>
    <w:rsid w:val="001E5C37"/>
    <w:rsid w:val="001F1931"/>
    <w:rsid w:val="00204937"/>
    <w:rsid w:val="00207168"/>
    <w:rsid w:val="00211892"/>
    <w:rsid w:val="0021647A"/>
    <w:rsid w:val="00222493"/>
    <w:rsid w:val="0022502C"/>
    <w:rsid w:val="00225C66"/>
    <w:rsid w:val="002262F3"/>
    <w:rsid w:val="00230AB5"/>
    <w:rsid w:val="002322DD"/>
    <w:rsid w:val="00232BB8"/>
    <w:rsid w:val="002405AE"/>
    <w:rsid w:val="00243544"/>
    <w:rsid w:val="00243A8C"/>
    <w:rsid w:val="00250973"/>
    <w:rsid w:val="0025407E"/>
    <w:rsid w:val="002548CC"/>
    <w:rsid w:val="00263AE3"/>
    <w:rsid w:val="00267881"/>
    <w:rsid w:val="00270297"/>
    <w:rsid w:val="00276D9F"/>
    <w:rsid w:val="002B31B9"/>
    <w:rsid w:val="002B4D1B"/>
    <w:rsid w:val="002C04A4"/>
    <w:rsid w:val="002C3879"/>
    <w:rsid w:val="002C6BF4"/>
    <w:rsid w:val="002D50CD"/>
    <w:rsid w:val="002D53AB"/>
    <w:rsid w:val="002E6772"/>
    <w:rsid w:val="002E75A2"/>
    <w:rsid w:val="00303CD2"/>
    <w:rsid w:val="00306643"/>
    <w:rsid w:val="003074D0"/>
    <w:rsid w:val="0031668B"/>
    <w:rsid w:val="0032186B"/>
    <w:rsid w:val="003300EE"/>
    <w:rsid w:val="00332C83"/>
    <w:rsid w:val="00344316"/>
    <w:rsid w:val="003451BD"/>
    <w:rsid w:val="00346779"/>
    <w:rsid w:val="00346FD0"/>
    <w:rsid w:val="003633D6"/>
    <w:rsid w:val="0037141E"/>
    <w:rsid w:val="003813AB"/>
    <w:rsid w:val="003836D5"/>
    <w:rsid w:val="003C3D69"/>
    <w:rsid w:val="003C55DF"/>
    <w:rsid w:val="003D6173"/>
    <w:rsid w:val="003E7991"/>
    <w:rsid w:val="003F7F55"/>
    <w:rsid w:val="00415014"/>
    <w:rsid w:val="00417951"/>
    <w:rsid w:val="00421069"/>
    <w:rsid w:val="00424C92"/>
    <w:rsid w:val="00426FD1"/>
    <w:rsid w:val="004322A8"/>
    <w:rsid w:val="004333D9"/>
    <w:rsid w:val="00434F79"/>
    <w:rsid w:val="00435698"/>
    <w:rsid w:val="00443D07"/>
    <w:rsid w:val="004515E2"/>
    <w:rsid w:val="004537EF"/>
    <w:rsid w:val="004540A2"/>
    <w:rsid w:val="004542BB"/>
    <w:rsid w:val="00460FAA"/>
    <w:rsid w:val="0046528A"/>
    <w:rsid w:val="004653E1"/>
    <w:rsid w:val="004774F1"/>
    <w:rsid w:val="004869BE"/>
    <w:rsid w:val="00487646"/>
    <w:rsid w:val="004935B5"/>
    <w:rsid w:val="004969BC"/>
    <w:rsid w:val="004A280B"/>
    <w:rsid w:val="004A5FB7"/>
    <w:rsid w:val="004B6763"/>
    <w:rsid w:val="004C23AC"/>
    <w:rsid w:val="004C348F"/>
    <w:rsid w:val="004C4EBF"/>
    <w:rsid w:val="004C7335"/>
    <w:rsid w:val="004D27A8"/>
    <w:rsid w:val="004D6FFE"/>
    <w:rsid w:val="004E0AC3"/>
    <w:rsid w:val="004E59D8"/>
    <w:rsid w:val="0050110B"/>
    <w:rsid w:val="00502F80"/>
    <w:rsid w:val="0051704E"/>
    <w:rsid w:val="005252FC"/>
    <w:rsid w:val="00525616"/>
    <w:rsid w:val="005263A0"/>
    <w:rsid w:val="005349C6"/>
    <w:rsid w:val="0053621D"/>
    <w:rsid w:val="005431B5"/>
    <w:rsid w:val="00547AD0"/>
    <w:rsid w:val="00550C3C"/>
    <w:rsid w:val="00552A2A"/>
    <w:rsid w:val="005546E3"/>
    <w:rsid w:val="00557F54"/>
    <w:rsid w:val="00563913"/>
    <w:rsid w:val="0057737C"/>
    <w:rsid w:val="00580A48"/>
    <w:rsid w:val="00582E09"/>
    <w:rsid w:val="00593A30"/>
    <w:rsid w:val="005944AD"/>
    <w:rsid w:val="0059619A"/>
    <w:rsid w:val="005A4B6F"/>
    <w:rsid w:val="005A54B3"/>
    <w:rsid w:val="005A5908"/>
    <w:rsid w:val="005B326E"/>
    <w:rsid w:val="005B7CFA"/>
    <w:rsid w:val="005C1528"/>
    <w:rsid w:val="005C4EF9"/>
    <w:rsid w:val="005D0C52"/>
    <w:rsid w:val="005D35F4"/>
    <w:rsid w:val="005D45A7"/>
    <w:rsid w:val="005D5C65"/>
    <w:rsid w:val="005D63FB"/>
    <w:rsid w:val="005E036E"/>
    <w:rsid w:val="00600472"/>
    <w:rsid w:val="0061134F"/>
    <w:rsid w:val="0064079F"/>
    <w:rsid w:val="00644432"/>
    <w:rsid w:val="00646B9F"/>
    <w:rsid w:val="00651F55"/>
    <w:rsid w:val="00655CEE"/>
    <w:rsid w:val="006651A4"/>
    <w:rsid w:val="00673D2C"/>
    <w:rsid w:val="00682564"/>
    <w:rsid w:val="006911F8"/>
    <w:rsid w:val="00694EE6"/>
    <w:rsid w:val="00696041"/>
    <w:rsid w:val="006B79B7"/>
    <w:rsid w:val="006C38AD"/>
    <w:rsid w:val="006D20BF"/>
    <w:rsid w:val="006F2794"/>
    <w:rsid w:val="006F701C"/>
    <w:rsid w:val="00720110"/>
    <w:rsid w:val="007262F0"/>
    <w:rsid w:val="00726415"/>
    <w:rsid w:val="00731A39"/>
    <w:rsid w:val="007325D0"/>
    <w:rsid w:val="00732896"/>
    <w:rsid w:val="00733C20"/>
    <w:rsid w:val="007407F8"/>
    <w:rsid w:val="00742E17"/>
    <w:rsid w:val="0074698C"/>
    <w:rsid w:val="00750490"/>
    <w:rsid w:val="007561BF"/>
    <w:rsid w:val="007624F5"/>
    <w:rsid w:val="00765734"/>
    <w:rsid w:val="00781373"/>
    <w:rsid w:val="00790119"/>
    <w:rsid w:val="00792180"/>
    <w:rsid w:val="00792B5C"/>
    <w:rsid w:val="00794050"/>
    <w:rsid w:val="007948D3"/>
    <w:rsid w:val="00796300"/>
    <w:rsid w:val="00796C03"/>
    <w:rsid w:val="00797FF5"/>
    <w:rsid w:val="007A7318"/>
    <w:rsid w:val="007A7696"/>
    <w:rsid w:val="007C7E02"/>
    <w:rsid w:val="007D56DF"/>
    <w:rsid w:val="007D6F5B"/>
    <w:rsid w:val="007E3E62"/>
    <w:rsid w:val="007E675D"/>
    <w:rsid w:val="007F0825"/>
    <w:rsid w:val="007F4DF7"/>
    <w:rsid w:val="00804B8A"/>
    <w:rsid w:val="0081037A"/>
    <w:rsid w:val="008130EA"/>
    <w:rsid w:val="0082700C"/>
    <w:rsid w:val="00830014"/>
    <w:rsid w:val="008301C9"/>
    <w:rsid w:val="008325F6"/>
    <w:rsid w:val="00834F4E"/>
    <w:rsid w:val="00851FEC"/>
    <w:rsid w:val="0085353B"/>
    <w:rsid w:val="00854209"/>
    <w:rsid w:val="0086751A"/>
    <w:rsid w:val="008739E3"/>
    <w:rsid w:val="00883E65"/>
    <w:rsid w:val="00886C98"/>
    <w:rsid w:val="00890E8C"/>
    <w:rsid w:val="00890EBB"/>
    <w:rsid w:val="00891FFE"/>
    <w:rsid w:val="008C5544"/>
    <w:rsid w:val="008D7308"/>
    <w:rsid w:val="008E1895"/>
    <w:rsid w:val="008E42DA"/>
    <w:rsid w:val="008E665D"/>
    <w:rsid w:val="008F2D3E"/>
    <w:rsid w:val="00902FDD"/>
    <w:rsid w:val="00906B53"/>
    <w:rsid w:val="0091112E"/>
    <w:rsid w:val="0091301C"/>
    <w:rsid w:val="00914E1F"/>
    <w:rsid w:val="00920FFD"/>
    <w:rsid w:val="00924024"/>
    <w:rsid w:val="00934BD6"/>
    <w:rsid w:val="00947417"/>
    <w:rsid w:val="00950BD9"/>
    <w:rsid w:val="00955934"/>
    <w:rsid w:val="00956E20"/>
    <w:rsid w:val="009644B2"/>
    <w:rsid w:val="00965A14"/>
    <w:rsid w:val="00973EB6"/>
    <w:rsid w:val="009843C9"/>
    <w:rsid w:val="00987538"/>
    <w:rsid w:val="00987A45"/>
    <w:rsid w:val="00990B5F"/>
    <w:rsid w:val="00992494"/>
    <w:rsid w:val="0099701E"/>
    <w:rsid w:val="009A65DB"/>
    <w:rsid w:val="009B60AD"/>
    <w:rsid w:val="009B64B9"/>
    <w:rsid w:val="009C2EAB"/>
    <w:rsid w:val="009C3029"/>
    <w:rsid w:val="009C6797"/>
    <w:rsid w:val="009D644A"/>
    <w:rsid w:val="009E5881"/>
    <w:rsid w:val="009F0A51"/>
    <w:rsid w:val="00A00BB9"/>
    <w:rsid w:val="00A063AB"/>
    <w:rsid w:val="00A069FC"/>
    <w:rsid w:val="00A10ED5"/>
    <w:rsid w:val="00A166F8"/>
    <w:rsid w:val="00A3471A"/>
    <w:rsid w:val="00A3558A"/>
    <w:rsid w:val="00A403C7"/>
    <w:rsid w:val="00A47A9A"/>
    <w:rsid w:val="00A602BC"/>
    <w:rsid w:val="00A61CDD"/>
    <w:rsid w:val="00A63655"/>
    <w:rsid w:val="00A65534"/>
    <w:rsid w:val="00A66341"/>
    <w:rsid w:val="00A66D6B"/>
    <w:rsid w:val="00A71D7C"/>
    <w:rsid w:val="00A83E66"/>
    <w:rsid w:val="00A93746"/>
    <w:rsid w:val="00AB7F64"/>
    <w:rsid w:val="00AE04F0"/>
    <w:rsid w:val="00AE0F09"/>
    <w:rsid w:val="00AE22FF"/>
    <w:rsid w:val="00AE4E19"/>
    <w:rsid w:val="00AE5913"/>
    <w:rsid w:val="00AF12CA"/>
    <w:rsid w:val="00B010AD"/>
    <w:rsid w:val="00B06E56"/>
    <w:rsid w:val="00B110B5"/>
    <w:rsid w:val="00B22626"/>
    <w:rsid w:val="00B30B73"/>
    <w:rsid w:val="00B41DBE"/>
    <w:rsid w:val="00B43771"/>
    <w:rsid w:val="00B43DF6"/>
    <w:rsid w:val="00B43E93"/>
    <w:rsid w:val="00B51641"/>
    <w:rsid w:val="00B733C0"/>
    <w:rsid w:val="00B76994"/>
    <w:rsid w:val="00B80CBE"/>
    <w:rsid w:val="00B8130B"/>
    <w:rsid w:val="00B8354A"/>
    <w:rsid w:val="00B902A3"/>
    <w:rsid w:val="00B918C8"/>
    <w:rsid w:val="00B92ED7"/>
    <w:rsid w:val="00B95EA1"/>
    <w:rsid w:val="00BA0058"/>
    <w:rsid w:val="00BA52CB"/>
    <w:rsid w:val="00BA7E49"/>
    <w:rsid w:val="00BB09F3"/>
    <w:rsid w:val="00BB48AF"/>
    <w:rsid w:val="00BD1A48"/>
    <w:rsid w:val="00BE1430"/>
    <w:rsid w:val="00BE733C"/>
    <w:rsid w:val="00BF2273"/>
    <w:rsid w:val="00BF423E"/>
    <w:rsid w:val="00BF5F21"/>
    <w:rsid w:val="00BF625C"/>
    <w:rsid w:val="00C03662"/>
    <w:rsid w:val="00C124F5"/>
    <w:rsid w:val="00C201AC"/>
    <w:rsid w:val="00C21AF9"/>
    <w:rsid w:val="00C36A42"/>
    <w:rsid w:val="00C40A7E"/>
    <w:rsid w:val="00C51690"/>
    <w:rsid w:val="00C55468"/>
    <w:rsid w:val="00C55911"/>
    <w:rsid w:val="00C575D7"/>
    <w:rsid w:val="00C57794"/>
    <w:rsid w:val="00C57A9D"/>
    <w:rsid w:val="00C64D4F"/>
    <w:rsid w:val="00C71FC5"/>
    <w:rsid w:val="00C76A63"/>
    <w:rsid w:val="00C77B58"/>
    <w:rsid w:val="00C8566A"/>
    <w:rsid w:val="00C90DB6"/>
    <w:rsid w:val="00C92275"/>
    <w:rsid w:val="00C9351F"/>
    <w:rsid w:val="00CA070D"/>
    <w:rsid w:val="00CA0BDE"/>
    <w:rsid w:val="00CA489B"/>
    <w:rsid w:val="00CA542E"/>
    <w:rsid w:val="00CA5757"/>
    <w:rsid w:val="00CA77F5"/>
    <w:rsid w:val="00CB534D"/>
    <w:rsid w:val="00CB70D1"/>
    <w:rsid w:val="00CC18D9"/>
    <w:rsid w:val="00CF11DB"/>
    <w:rsid w:val="00D00B64"/>
    <w:rsid w:val="00D02222"/>
    <w:rsid w:val="00D11A81"/>
    <w:rsid w:val="00D24F42"/>
    <w:rsid w:val="00D2734C"/>
    <w:rsid w:val="00D30D4E"/>
    <w:rsid w:val="00D31BE6"/>
    <w:rsid w:val="00D51CA9"/>
    <w:rsid w:val="00D51D23"/>
    <w:rsid w:val="00D52E61"/>
    <w:rsid w:val="00D544F8"/>
    <w:rsid w:val="00D67763"/>
    <w:rsid w:val="00D67EE1"/>
    <w:rsid w:val="00D707C7"/>
    <w:rsid w:val="00D73516"/>
    <w:rsid w:val="00D742FF"/>
    <w:rsid w:val="00D77513"/>
    <w:rsid w:val="00D82B6D"/>
    <w:rsid w:val="00D846B7"/>
    <w:rsid w:val="00D867EA"/>
    <w:rsid w:val="00D86BCC"/>
    <w:rsid w:val="00D92584"/>
    <w:rsid w:val="00DA18E2"/>
    <w:rsid w:val="00DA7966"/>
    <w:rsid w:val="00DB3ACF"/>
    <w:rsid w:val="00DC0ECE"/>
    <w:rsid w:val="00DC23F0"/>
    <w:rsid w:val="00DC37C1"/>
    <w:rsid w:val="00DC4595"/>
    <w:rsid w:val="00DC7AD4"/>
    <w:rsid w:val="00DE57C8"/>
    <w:rsid w:val="00DF2908"/>
    <w:rsid w:val="00DF794D"/>
    <w:rsid w:val="00DF7EA3"/>
    <w:rsid w:val="00E0127C"/>
    <w:rsid w:val="00E043EF"/>
    <w:rsid w:val="00E07C09"/>
    <w:rsid w:val="00E15A60"/>
    <w:rsid w:val="00E16275"/>
    <w:rsid w:val="00E51DAF"/>
    <w:rsid w:val="00E549FF"/>
    <w:rsid w:val="00E54B9D"/>
    <w:rsid w:val="00E55E16"/>
    <w:rsid w:val="00E665D0"/>
    <w:rsid w:val="00E66EE5"/>
    <w:rsid w:val="00E70A37"/>
    <w:rsid w:val="00E744B7"/>
    <w:rsid w:val="00E7556E"/>
    <w:rsid w:val="00E80C7E"/>
    <w:rsid w:val="00E82384"/>
    <w:rsid w:val="00E87131"/>
    <w:rsid w:val="00E96D92"/>
    <w:rsid w:val="00E970D6"/>
    <w:rsid w:val="00E979F7"/>
    <w:rsid w:val="00EA01A2"/>
    <w:rsid w:val="00EA4DE8"/>
    <w:rsid w:val="00EC5A64"/>
    <w:rsid w:val="00EC7EF4"/>
    <w:rsid w:val="00ED2133"/>
    <w:rsid w:val="00ED2A9F"/>
    <w:rsid w:val="00ED4052"/>
    <w:rsid w:val="00ED5E7D"/>
    <w:rsid w:val="00ED60C8"/>
    <w:rsid w:val="00EE4C09"/>
    <w:rsid w:val="00EF07C7"/>
    <w:rsid w:val="00F05355"/>
    <w:rsid w:val="00F06CF3"/>
    <w:rsid w:val="00F15409"/>
    <w:rsid w:val="00F15EBA"/>
    <w:rsid w:val="00F21AC3"/>
    <w:rsid w:val="00F23774"/>
    <w:rsid w:val="00F30F52"/>
    <w:rsid w:val="00F50B5B"/>
    <w:rsid w:val="00F50CFA"/>
    <w:rsid w:val="00F519D3"/>
    <w:rsid w:val="00F52C12"/>
    <w:rsid w:val="00F54F91"/>
    <w:rsid w:val="00F61466"/>
    <w:rsid w:val="00F62746"/>
    <w:rsid w:val="00F64A81"/>
    <w:rsid w:val="00F71B7E"/>
    <w:rsid w:val="00F74D85"/>
    <w:rsid w:val="00F817DE"/>
    <w:rsid w:val="00F876A8"/>
    <w:rsid w:val="00FA1F92"/>
    <w:rsid w:val="00FA512E"/>
    <w:rsid w:val="00FB20F9"/>
    <w:rsid w:val="00FD4333"/>
    <w:rsid w:val="00FE616E"/>
    <w:rsid w:val="00FF04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23DF7A"/>
  <w15:chartTrackingRefBased/>
  <w15:docId w15:val="{A0E2F08B-90D6-43A4-97E0-F040BAEB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10"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ullet 1"/>
    <w:qFormat/>
    <w:rsid w:val="00C201AC"/>
    <w:pPr>
      <w:numPr>
        <w:numId w:val="1"/>
      </w:numPr>
      <w:spacing w:after="120" w:line="264" w:lineRule="auto"/>
      <w:ind w:left="357" w:hanging="357"/>
    </w:pPr>
    <w:rPr>
      <w:rFonts w:cs="Arial"/>
      <w:color w:val="495054" w:themeColor="accent5"/>
      <w:spacing w:val="2"/>
      <w:sz w:val="20"/>
      <w:szCs w:val="21"/>
    </w:rPr>
  </w:style>
  <w:style w:type="paragraph" w:styleId="Heading1">
    <w:name w:val="heading 1"/>
    <w:next w:val="Normal"/>
    <w:link w:val="Heading1Char"/>
    <w:uiPriority w:val="9"/>
    <w:qFormat/>
    <w:rsid w:val="00A10ED5"/>
    <w:pPr>
      <w:spacing w:after="120"/>
      <w:outlineLvl w:val="0"/>
    </w:pPr>
    <w:rPr>
      <w:rFonts w:asciiTheme="majorHAnsi" w:eastAsiaTheme="majorEastAsia" w:hAnsiTheme="majorHAnsi" w:cstheme="majorBidi"/>
      <w:b/>
      <w:noProof/>
      <w:color w:val="D7153A"/>
      <w:spacing w:val="2"/>
      <w:sz w:val="28"/>
      <w:szCs w:val="28"/>
    </w:rPr>
  </w:style>
  <w:style w:type="paragraph" w:styleId="Heading2">
    <w:name w:val="heading 2"/>
    <w:basedOn w:val="Heading20"/>
    <w:next w:val="Normal"/>
    <w:link w:val="Heading2Char"/>
    <w:uiPriority w:val="9"/>
    <w:unhideWhenUsed/>
    <w:qFormat/>
    <w:rsid w:val="0031668B"/>
    <w:pPr>
      <w:spacing w:line="264" w:lineRule="auto"/>
    </w:pPr>
  </w:style>
  <w:style w:type="paragraph" w:styleId="Heading3">
    <w:name w:val="heading 3"/>
    <w:basedOn w:val="Heading2"/>
    <w:next w:val="Normal"/>
    <w:link w:val="Heading3Char"/>
    <w:uiPriority w:val="9"/>
    <w:unhideWhenUsed/>
    <w:qFormat/>
    <w:rsid w:val="00C201AC"/>
    <w:pPr>
      <w:outlineLvl w:val="2"/>
    </w:pPr>
    <w:rPr>
      <w:color w:val="22272B" w:themeColor="text1"/>
      <w:sz w:val="22"/>
      <w:szCs w:val="22"/>
    </w:rPr>
  </w:style>
  <w:style w:type="paragraph" w:styleId="Heading4">
    <w:name w:val="heading 4"/>
    <w:basedOn w:val="Normal"/>
    <w:next w:val="Normal"/>
    <w:link w:val="Heading4Char"/>
    <w:uiPriority w:val="9"/>
    <w:unhideWhenUsed/>
    <w:rsid w:val="0021647A"/>
    <w:pPr>
      <w:keepNext/>
      <w:keepLines/>
      <w:spacing w:before="40" w:after="0"/>
      <w:outlineLvl w:val="3"/>
    </w:pPr>
    <w:rPr>
      <w:rFonts w:eastAsiaTheme="majorEastAsia" w:cstheme="majorBidi"/>
      <w:i/>
      <w:iCs/>
      <w:color w:val="002664"/>
    </w:rPr>
  </w:style>
  <w:style w:type="paragraph" w:styleId="Heading5">
    <w:name w:val="heading 5"/>
    <w:basedOn w:val="Normal"/>
    <w:next w:val="Normal"/>
    <w:link w:val="Heading5Char"/>
    <w:uiPriority w:val="9"/>
    <w:unhideWhenUsed/>
    <w:rsid w:val="0021647A"/>
    <w:pPr>
      <w:keepNext/>
      <w:keepLines/>
      <w:spacing w:before="40" w:after="0"/>
      <w:outlineLvl w:val="4"/>
    </w:pPr>
    <w:rPr>
      <w:rFonts w:asciiTheme="majorHAnsi" w:eastAsiaTheme="majorEastAsia" w:hAnsiTheme="majorHAnsi" w:cstheme="majorBidi"/>
      <w:color w:val="001C4A" w:themeColor="accent1" w:themeShade="BF"/>
    </w:rPr>
  </w:style>
  <w:style w:type="paragraph" w:styleId="Heading6">
    <w:name w:val="heading 6"/>
    <w:basedOn w:val="Normal"/>
    <w:next w:val="Normal"/>
    <w:link w:val="Heading6Char"/>
    <w:uiPriority w:val="9"/>
    <w:unhideWhenUsed/>
    <w:rsid w:val="0021647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D5"/>
    <w:rPr>
      <w:rFonts w:asciiTheme="majorHAnsi" w:eastAsiaTheme="majorEastAsia" w:hAnsiTheme="majorHAnsi" w:cstheme="majorBidi"/>
      <w:b/>
      <w:noProof/>
      <w:color w:val="D7153A"/>
      <w:spacing w:val="2"/>
      <w:sz w:val="28"/>
      <w:szCs w:val="28"/>
    </w:rPr>
  </w:style>
  <w:style w:type="paragraph" w:styleId="NoSpacing">
    <w:name w:val="No Spacing"/>
    <w:uiPriority w:val="1"/>
    <w:rsid w:val="0021647A"/>
    <w:pPr>
      <w:spacing w:after="0" w:line="240" w:lineRule="auto"/>
    </w:pPr>
    <w:rPr>
      <w:rFonts w:ascii="Arial" w:hAnsi="Arial"/>
      <w:sz w:val="20"/>
    </w:rPr>
  </w:style>
  <w:style w:type="paragraph" w:styleId="Header">
    <w:name w:val="header"/>
    <w:basedOn w:val="Normal"/>
    <w:link w:val="HeaderChar"/>
    <w:uiPriority w:val="99"/>
    <w:unhideWhenUsed/>
    <w:rsid w:val="00216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47A"/>
    <w:rPr>
      <w:rFonts w:ascii="Arial" w:hAnsi="Arial"/>
      <w:sz w:val="20"/>
    </w:rPr>
  </w:style>
  <w:style w:type="paragraph" w:styleId="Footer">
    <w:name w:val="footer"/>
    <w:basedOn w:val="Normal"/>
    <w:link w:val="FooterChar"/>
    <w:uiPriority w:val="99"/>
    <w:unhideWhenUsed/>
    <w:rsid w:val="00216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47A"/>
    <w:rPr>
      <w:rFonts w:ascii="Arial" w:hAnsi="Arial"/>
      <w:sz w:val="20"/>
    </w:rPr>
  </w:style>
  <w:style w:type="character" w:customStyle="1" w:styleId="Heading2Char">
    <w:name w:val="Heading 2 Char"/>
    <w:basedOn w:val="DefaultParagraphFont"/>
    <w:link w:val="Heading2"/>
    <w:uiPriority w:val="9"/>
    <w:rsid w:val="0031668B"/>
    <w:rPr>
      <w:rFonts w:asciiTheme="majorHAnsi" w:eastAsiaTheme="majorEastAsia" w:hAnsiTheme="majorHAnsi" w:cstheme="majorBidi"/>
      <w:b/>
      <w:noProof/>
      <w:color w:val="002664" w:themeColor="accent1"/>
      <w:spacing w:val="2"/>
      <w:sz w:val="24"/>
      <w:szCs w:val="24"/>
    </w:rPr>
  </w:style>
  <w:style w:type="character" w:customStyle="1" w:styleId="Heading3Char">
    <w:name w:val="Heading 3 Char"/>
    <w:basedOn w:val="DefaultParagraphFont"/>
    <w:link w:val="Heading3"/>
    <w:uiPriority w:val="9"/>
    <w:rsid w:val="00C201AC"/>
    <w:rPr>
      <w:rFonts w:asciiTheme="majorHAnsi" w:eastAsiaTheme="majorEastAsia" w:hAnsiTheme="majorHAnsi" w:cstheme="majorBidi"/>
      <w:b/>
      <w:noProof/>
      <w:color w:val="22272B" w:themeColor="text1"/>
      <w:spacing w:val="2"/>
    </w:rPr>
  </w:style>
  <w:style w:type="character" w:customStyle="1" w:styleId="Heading4Char">
    <w:name w:val="Heading 4 Char"/>
    <w:basedOn w:val="DefaultParagraphFont"/>
    <w:link w:val="Heading4"/>
    <w:uiPriority w:val="9"/>
    <w:rsid w:val="0021647A"/>
    <w:rPr>
      <w:rFonts w:ascii="Arial" w:eastAsiaTheme="majorEastAsia" w:hAnsi="Arial" w:cstheme="majorBidi"/>
      <w:i/>
      <w:iCs/>
      <w:color w:val="002664"/>
      <w:sz w:val="20"/>
    </w:rPr>
  </w:style>
  <w:style w:type="character" w:customStyle="1" w:styleId="Heading5Char">
    <w:name w:val="Heading 5 Char"/>
    <w:basedOn w:val="DefaultParagraphFont"/>
    <w:link w:val="Heading5"/>
    <w:uiPriority w:val="9"/>
    <w:rsid w:val="0021647A"/>
    <w:rPr>
      <w:rFonts w:asciiTheme="majorHAnsi" w:eastAsiaTheme="majorEastAsia" w:hAnsiTheme="majorHAnsi" w:cstheme="majorBidi"/>
      <w:color w:val="001C4A" w:themeColor="accent1" w:themeShade="BF"/>
      <w:sz w:val="20"/>
    </w:rPr>
  </w:style>
  <w:style w:type="character" w:customStyle="1" w:styleId="Heading6Char">
    <w:name w:val="Heading 6 Char"/>
    <w:basedOn w:val="DefaultParagraphFont"/>
    <w:link w:val="Heading6"/>
    <w:uiPriority w:val="9"/>
    <w:rsid w:val="0021647A"/>
    <w:rPr>
      <w:rFonts w:asciiTheme="majorHAnsi" w:eastAsiaTheme="majorEastAsia" w:hAnsiTheme="majorHAnsi" w:cstheme="majorBidi"/>
      <w:color w:val="001231" w:themeColor="accent1" w:themeShade="7F"/>
      <w:sz w:val="20"/>
    </w:rPr>
  </w:style>
  <w:style w:type="paragraph" w:styleId="Subtitle">
    <w:name w:val="Subtitle"/>
    <w:basedOn w:val="Normal"/>
    <w:next w:val="Normal"/>
    <w:link w:val="SubtitleChar"/>
    <w:uiPriority w:val="11"/>
    <w:rsid w:val="0021647A"/>
    <w:pPr>
      <w:numPr>
        <w:ilvl w:val="1"/>
      </w:numPr>
    </w:pPr>
    <w:rPr>
      <w:color w:val="657480" w:themeColor="text1" w:themeTint="A5"/>
      <w:spacing w:val="15"/>
      <w:sz w:val="22"/>
    </w:rPr>
  </w:style>
  <w:style w:type="character" w:customStyle="1" w:styleId="SubtitleChar">
    <w:name w:val="Subtitle Char"/>
    <w:basedOn w:val="DefaultParagraphFont"/>
    <w:link w:val="Subtitle"/>
    <w:uiPriority w:val="11"/>
    <w:rsid w:val="0021647A"/>
    <w:rPr>
      <w:rFonts w:eastAsiaTheme="minorEastAsia"/>
      <w:color w:val="657480" w:themeColor="text1" w:themeTint="A5"/>
      <w:spacing w:val="15"/>
    </w:rPr>
  </w:style>
  <w:style w:type="character" w:styleId="SubtleEmphasis">
    <w:name w:val="Subtle Emphasis"/>
    <w:basedOn w:val="DefaultParagraphFont"/>
    <w:uiPriority w:val="19"/>
    <w:rsid w:val="0021647A"/>
    <w:rPr>
      <w:i/>
      <w:iCs/>
      <w:color w:val="525D67" w:themeColor="text1" w:themeTint="BF"/>
    </w:rPr>
  </w:style>
  <w:style w:type="paragraph" w:styleId="Quote">
    <w:name w:val="Quote"/>
    <w:basedOn w:val="Normal"/>
    <w:next w:val="Normal"/>
    <w:link w:val="QuoteChar"/>
    <w:uiPriority w:val="29"/>
    <w:rsid w:val="0021647A"/>
    <w:pPr>
      <w:spacing w:before="200"/>
      <w:ind w:left="864" w:right="864"/>
      <w:jc w:val="center"/>
    </w:pPr>
    <w:rPr>
      <w:i/>
      <w:iCs/>
      <w:color w:val="525D67" w:themeColor="text1" w:themeTint="BF"/>
    </w:rPr>
  </w:style>
  <w:style w:type="character" w:customStyle="1" w:styleId="QuoteChar">
    <w:name w:val="Quote Char"/>
    <w:basedOn w:val="DefaultParagraphFont"/>
    <w:link w:val="Quote"/>
    <w:uiPriority w:val="29"/>
    <w:rsid w:val="0021647A"/>
    <w:rPr>
      <w:rFonts w:ascii="Arial" w:hAnsi="Arial"/>
      <w:i/>
      <w:iCs/>
      <w:color w:val="525D67" w:themeColor="text1" w:themeTint="BF"/>
      <w:sz w:val="20"/>
    </w:rPr>
  </w:style>
  <w:style w:type="character" w:styleId="IntenseEmphasis">
    <w:name w:val="Intense Emphasis"/>
    <w:basedOn w:val="DefaultParagraphFont"/>
    <w:uiPriority w:val="21"/>
    <w:rsid w:val="0021647A"/>
    <w:rPr>
      <w:i/>
      <w:iCs/>
      <w:color w:val="002664" w:themeColor="accent1"/>
    </w:rPr>
  </w:style>
  <w:style w:type="character" w:styleId="Strong">
    <w:name w:val="Strong"/>
    <w:basedOn w:val="DefaultParagraphFont"/>
    <w:uiPriority w:val="22"/>
    <w:rsid w:val="0021647A"/>
    <w:rPr>
      <w:b/>
      <w:bCs/>
    </w:rPr>
  </w:style>
  <w:style w:type="paragraph" w:styleId="IntenseQuote">
    <w:name w:val="Intense Quote"/>
    <w:basedOn w:val="Normal"/>
    <w:next w:val="Normal"/>
    <w:link w:val="IntenseQuoteChar"/>
    <w:uiPriority w:val="30"/>
    <w:rsid w:val="0021647A"/>
    <w:pPr>
      <w:pBdr>
        <w:top w:val="single" w:sz="4" w:space="10" w:color="002664" w:themeColor="accent1"/>
        <w:bottom w:val="single" w:sz="4" w:space="10" w:color="002664" w:themeColor="accent1"/>
      </w:pBdr>
      <w:spacing w:before="360" w:after="360"/>
      <w:ind w:left="864" w:right="864"/>
      <w:jc w:val="center"/>
    </w:pPr>
    <w:rPr>
      <w:i/>
      <w:iCs/>
      <w:color w:val="002664" w:themeColor="accent1"/>
    </w:rPr>
  </w:style>
  <w:style w:type="character" w:customStyle="1" w:styleId="IntenseQuoteChar">
    <w:name w:val="Intense Quote Char"/>
    <w:basedOn w:val="DefaultParagraphFont"/>
    <w:link w:val="IntenseQuote"/>
    <w:uiPriority w:val="30"/>
    <w:rsid w:val="0021647A"/>
    <w:rPr>
      <w:rFonts w:ascii="Arial" w:hAnsi="Arial"/>
      <w:i/>
      <w:iCs/>
      <w:color w:val="002664" w:themeColor="accent1"/>
      <w:sz w:val="20"/>
    </w:rPr>
  </w:style>
  <w:style w:type="character" w:styleId="SubtleReference">
    <w:name w:val="Subtle Reference"/>
    <w:basedOn w:val="DefaultParagraphFont"/>
    <w:uiPriority w:val="31"/>
    <w:rsid w:val="0021647A"/>
    <w:rPr>
      <w:smallCaps/>
      <w:color w:val="657480" w:themeColor="text1" w:themeTint="A5"/>
    </w:rPr>
  </w:style>
  <w:style w:type="character" w:styleId="IntenseReference">
    <w:name w:val="Intense Reference"/>
    <w:basedOn w:val="DefaultParagraphFont"/>
    <w:uiPriority w:val="32"/>
    <w:rsid w:val="0021647A"/>
    <w:rPr>
      <w:b/>
      <w:bCs/>
      <w:smallCaps/>
      <w:color w:val="002664" w:themeColor="accent1"/>
      <w:spacing w:val="5"/>
    </w:rPr>
  </w:style>
  <w:style w:type="character" w:styleId="BookTitle">
    <w:name w:val="Book Title"/>
    <w:basedOn w:val="DefaultParagraphFont"/>
    <w:uiPriority w:val="33"/>
    <w:rsid w:val="0021647A"/>
    <w:rPr>
      <w:b/>
      <w:bCs/>
      <w:i/>
      <w:iCs/>
      <w:spacing w:val="5"/>
    </w:rPr>
  </w:style>
  <w:style w:type="paragraph" w:styleId="ListParagraph">
    <w:name w:val="List Paragraph"/>
    <w:aliases w:val="Recommendation,dot point 1,List Paragraph1,standard lewis,Numbered Para 1,Dot pt,No Spacing1,List Paragraph Char Char Char,Indicator Text,Bullet Points,MAIN CONTENT,List Paragraph12,CDHP List Paragraph,List Paragraph11,List Paragraph111,L"/>
    <w:basedOn w:val="Normal"/>
    <w:link w:val="ListParagraphChar"/>
    <w:uiPriority w:val="34"/>
    <w:qFormat/>
    <w:rsid w:val="0021647A"/>
    <w:pPr>
      <w:ind w:left="720"/>
    </w:pPr>
  </w:style>
  <w:style w:type="paragraph" w:styleId="BalloonText">
    <w:name w:val="Balloon Text"/>
    <w:basedOn w:val="Normal"/>
    <w:link w:val="BalloonTextChar"/>
    <w:uiPriority w:val="99"/>
    <w:semiHidden/>
    <w:unhideWhenUsed/>
    <w:rsid w:val="001C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806"/>
    <w:rPr>
      <w:rFonts w:ascii="Segoe UI" w:hAnsi="Segoe UI" w:cs="Segoe UI"/>
      <w:sz w:val="18"/>
      <w:szCs w:val="18"/>
    </w:rPr>
  </w:style>
  <w:style w:type="paragraph" w:customStyle="1" w:styleId="DocumentTitle">
    <w:name w:val="Document Title"/>
    <w:basedOn w:val="Normal"/>
    <w:link w:val="DocumentTitleChar"/>
    <w:qFormat/>
    <w:rsid w:val="00243A8C"/>
    <w:pPr>
      <w:numPr>
        <w:numId w:val="0"/>
      </w:numPr>
    </w:pPr>
    <w:rPr>
      <w:color w:val="FFFFFF" w:themeColor="background1"/>
      <w:sz w:val="72"/>
      <w:szCs w:val="72"/>
      <w:lang w:val="en-US"/>
    </w:rPr>
  </w:style>
  <w:style w:type="paragraph" w:customStyle="1" w:styleId="Footer1">
    <w:name w:val="Footer 1"/>
    <w:basedOn w:val="Normal"/>
    <w:link w:val="Footer1Char"/>
    <w:qFormat/>
    <w:rsid w:val="004E0AC3"/>
    <w:pPr>
      <w:numPr>
        <w:numId w:val="0"/>
      </w:numPr>
      <w:jc w:val="right"/>
    </w:pPr>
    <w:rPr>
      <w:color w:val="FFFFFF" w:themeColor="background1"/>
      <w:sz w:val="14"/>
      <w:szCs w:val="14"/>
    </w:rPr>
  </w:style>
  <w:style w:type="character" w:customStyle="1" w:styleId="DocumentTitleChar">
    <w:name w:val="Document Title Char"/>
    <w:basedOn w:val="DefaultParagraphFont"/>
    <w:link w:val="DocumentTitle"/>
    <w:rsid w:val="00243A8C"/>
    <w:rPr>
      <w:rFonts w:ascii="Arial" w:hAnsi="Arial" w:cs="Arial"/>
      <w:color w:val="FFFFFF" w:themeColor="background1"/>
      <w:spacing w:val="2"/>
      <w:sz w:val="72"/>
      <w:szCs w:val="72"/>
      <w:lang w:val="en-US"/>
    </w:rPr>
  </w:style>
  <w:style w:type="paragraph" w:customStyle="1" w:styleId="PageNumber1">
    <w:name w:val="Page Number 1"/>
    <w:basedOn w:val="Normal"/>
    <w:link w:val="PageNumber1Char"/>
    <w:qFormat/>
    <w:rsid w:val="005349C6"/>
    <w:pPr>
      <w:numPr>
        <w:numId w:val="0"/>
      </w:numPr>
      <w:jc w:val="right"/>
    </w:pPr>
    <w:rPr>
      <w:szCs w:val="20"/>
    </w:rPr>
  </w:style>
  <w:style w:type="character" w:customStyle="1" w:styleId="Footer1Char">
    <w:name w:val="Footer 1 Char"/>
    <w:basedOn w:val="DefaultParagraphFont"/>
    <w:link w:val="Footer1"/>
    <w:rsid w:val="004E0AC3"/>
    <w:rPr>
      <w:rFonts w:cs="Arial"/>
      <w:color w:val="FFFFFF" w:themeColor="background1"/>
      <w:spacing w:val="2"/>
      <w:sz w:val="14"/>
      <w:szCs w:val="14"/>
    </w:rPr>
  </w:style>
  <w:style w:type="paragraph" w:customStyle="1" w:styleId="Body1">
    <w:name w:val="Body 1"/>
    <w:basedOn w:val="Normal"/>
    <w:link w:val="Body1Char"/>
    <w:qFormat/>
    <w:rsid w:val="00C201AC"/>
    <w:pPr>
      <w:numPr>
        <w:numId w:val="0"/>
      </w:numPr>
    </w:pPr>
    <w:rPr>
      <w:szCs w:val="20"/>
    </w:rPr>
  </w:style>
  <w:style w:type="character" w:customStyle="1" w:styleId="PageNumber1Char">
    <w:name w:val="Page Number 1 Char"/>
    <w:basedOn w:val="DefaultParagraphFont"/>
    <w:link w:val="PageNumber1"/>
    <w:rsid w:val="005349C6"/>
    <w:rPr>
      <w:rFonts w:ascii="Arial" w:hAnsi="Arial" w:cs="Arial"/>
      <w:color w:val="495054" w:themeColor="accent5"/>
      <w:spacing w:val="2"/>
      <w:sz w:val="20"/>
      <w:szCs w:val="20"/>
    </w:rPr>
  </w:style>
  <w:style w:type="paragraph" w:customStyle="1" w:styleId="Bulleta">
    <w:name w:val="Bullet (a)"/>
    <w:basedOn w:val="Body1"/>
    <w:link w:val="BulletaChar"/>
    <w:qFormat/>
    <w:rsid w:val="00E82384"/>
    <w:pPr>
      <w:numPr>
        <w:numId w:val="3"/>
      </w:numPr>
      <w:spacing w:before="120"/>
      <w:ind w:left="680" w:hanging="680"/>
    </w:pPr>
  </w:style>
  <w:style w:type="character" w:customStyle="1" w:styleId="Body1Char">
    <w:name w:val="Body 1 Char"/>
    <w:basedOn w:val="DefaultParagraphFont"/>
    <w:link w:val="Body1"/>
    <w:rsid w:val="00C201AC"/>
    <w:rPr>
      <w:rFonts w:cs="Arial"/>
      <w:color w:val="495054" w:themeColor="accent5"/>
      <w:spacing w:val="2"/>
      <w:sz w:val="20"/>
      <w:szCs w:val="20"/>
    </w:rPr>
  </w:style>
  <w:style w:type="paragraph" w:customStyle="1" w:styleId="Bulleti">
    <w:name w:val="Bullet i."/>
    <w:link w:val="BulletiChar"/>
    <w:qFormat/>
    <w:rsid w:val="00C201AC"/>
    <w:pPr>
      <w:numPr>
        <w:numId w:val="5"/>
      </w:numPr>
      <w:spacing w:before="120" w:after="120"/>
      <w:ind w:left="606" w:hanging="493"/>
    </w:pPr>
    <w:rPr>
      <w:rFonts w:cs="Arial"/>
      <w:b/>
      <w:bCs/>
      <w:color w:val="495054" w:themeColor="accent5"/>
      <w:spacing w:val="2"/>
      <w:sz w:val="20"/>
      <w:szCs w:val="21"/>
    </w:rPr>
  </w:style>
  <w:style w:type="character" w:customStyle="1" w:styleId="BulletaChar">
    <w:name w:val="Bullet (a) Char"/>
    <w:basedOn w:val="Body1Char"/>
    <w:link w:val="Bulleta"/>
    <w:rsid w:val="00E82384"/>
    <w:rPr>
      <w:rFonts w:cs="Arial"/>
      <w:color w:val="495054" w:themeColor="accent5"/>
      <w:spacing w:val="2"/>
      <w:sz w:val="21"/>
      <w:szCs w:val="21"/>
    </w:rPr>
  </w:style>
  <w:style w:type="paragraph" w:customStyle="1" w:styleId="References">
    <w:name w:val="References"/>
    <w:link w:val="ReferencesChar"/>
    <w:qFormat/>
    <w:rsid w:val="00A10ED5"/>
    <w:pPr>
      <w:numPr>
        <w:numId w:val="7"/>
      </w:numPr>
      <w:ind w:left="360" w:right="283"/>
    </w:pPr>
    <w:rPr>
      <w:rFonts w:cs="Arial"/>
      <w:color w:val="495054" w:themeColor="accent5"/>
      <w:spacing w:val="2"/>
      <w:sz w:val="21"/>
      <w:szCs w:val="21"/>
    </w:rPr>
  </w:style>
  <w:style w:type="character" w:customStyle="1" w:styleId="BulletiChar">
    <w:name w:val="Bullet i. Char"/>
    <w:basedOn w:val="Body1Char"/>
    <w:link w:val="Bulleti"/>
    <w:rsid w:val="00C201AC"/>
    <w:rPr>
      <w:rFonts w:cs="Arial"/>
      <w:b/>
      <w:bCs/>
      <w:color w:val="495054" w:themeColor="accent5"/>
      <w:spacing w:val="2"/>
      <w:sz w:val="20"/>
      <w:szCs w:val="21"/>
    </w:rPr>
  </w:style>
  <w:style w:type="table" w:customStyle="1" w:styleId="nsw">
    <w:name w:val="nsw"/>
    <w:basedOn w:val="TableNormal"/>
    <w:uiPriority w:val="99"/>
    <w:rsid w:val="00C55468"/>
    <w:pPr>
      <w:spacing w:after="0" w:line="240" w:lineRule="auto"/>
    </w:pPr>
    <w:tblPr/>
  </w:style>
  <w:style w:type="character" w:customStyle="1" w:styleId="ReferencesChar">
    <w:name w:val="References Char"/>
    <w:basedOn w:val="BulletiChar"/>
    <w:link w:val="References"/>
    <w:rsid w:val="00A10ED5"/>
    <w:rPr>
      <w:rFonts w:cs="Arial"/>
      <w:b w:val="0"/>
      <w:bCs w:val="0"/>
      <w:color w:val="495054" w:themeColor="accent5"/>
      <w:spacing w:val="2"/>
      <w:sz w:val="21"/>
      <w:szCs w:val="21"/>
    </w:rPr>
  </w:style>
  <w:style w:type="table" w:customStyle="1" w:styleId="NSWHealthReportTable">
    <w:name w:val="NSW Health Report Table"/>
    <w:basedOn w:val="TableNormal"/>
    <w:uiPriority w:val="99"/>
    <w:rsid w:val="00A66341"/>
    <w:pPr>
      <w:spacing w:after="0" w:line="240" w:lineRule="auto"/>
    </w:pPr>
    <w:rPr>
      <w:sz w:val="18"/>
    </w:rPr>
    <w:tblPr>
      <w:tblBorders>
        <w:top w:val="single" w:sz="4" w:space="0" w:color="auto"/>
        <w:bottom w:val="single" w:sz="4" w:space="0" w:color="auto"/>
        <w:insideH w:val="single" w:sz="4" w:space="0" w:color="auto"/>
        <w:insideV w:val="single" w:sz="4" w:space="0" w:color="auto"/>
      </w:tblBorders>
    </w:tblPr>
    <w:tcPr>
      <w:shd w:val="clear" w:color="auto" w:fill="FFFFFF" w:themeFill="background1"/>
    </w:tcPr>
    <w:tblStylePr w:type="firstRow">
      <w:pPr>
        <w:jc w:val="left"/>
      </w:pPr>
      <w:rPr>
        <w:rFonts w:asciiTheme="majorHAnsi" w:hAnsiTheme="majorHAnsi"/>
        <w:color w:val="FFFFFF" w:themeColor="background1"/>
        <w:sz w:val="18"/>
      </w:rPr>
      <w:tblPr/>
      <w:tcPr>
        <w:tcBorders>
          <w:insideH w:val="nil"/>
          <w:insideV w:val="single" w:sz="4" w:space="0" w:color="FFFFFF" w:themeColor="background1"/>
        </w:tcBorders>
        <w:shd w:val="clear" w:color="auto" w:fill="CBEDFD" w:themeFill="accent2"/>
        <w:vAlign w:val="center"/>
      </w:tcPr>
    </w:tblStylePr>
  </w:style>
  <w:style w:type="table" w:styleId="TableGrid">
    <w:name w:val="Table Grid"/>
    <w:basedOn w:val="TableNormal"/>
    <w:uiPriority w:val="59"/>
    <w:rsid w:val="00C5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C55468"/>
    <w:pPr>
      <w:spacing w:after="0" w:line="240" w:lineRule="auto"/>
    </w:pPr>
    <w:tblPr>
      <w:tblStyleRowBandSize w:val="1"/>
      <w:tblStyleColBandSize w:val="1"/>
      <w:tblBorders>
        <w:top w:val="single" w:sz="4" w:space="0" w:color="6E7E8B" w:themeColor="text1" w:themeTint="99"/>
        <w:left w:val="single" w:sz="4" w:space="0" w:color="6E7E8B" w:themeColor="text1" w:themeTint="99"/>
        <w:bottom w:val="single" w:sz="4" w:space="0" w:color="6E7E8B" w:themeColor="text1" w:themeTint="99"/>
        <w:right w:val="single" w:sz="4" w:space="0" w:color="6E7E8B" w:themeColor="text1" w:themeTint="99"/>
        <w:insideH w:val="single" w:sz="4" w:space="0" w:color="6E7E8B" w:themeColor="text1" w:themeTint="99"/>
        <w:insideV w:val="single" w:sz="4" w:space="0" w:color="6E7E8B" w:themeColor="text1" w:themeTint="99"/>
      </w:tblBorders>
    </w:tblPr>
    <w:tblStylePr w:type="firstRow">
      <w:rPr>
        <w:b/>
        <w:bCs/>
        <w:color w:val="FFFFFF" w:themeColor="background1"/>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nil"/>
          <w:insideV w:val="nil"/>
        </w:tcBorders>
        <w:shd w:val="clear" w:color="auto" w:fill="22272B" w:themeFill="text1"/>
      </w:tcPr>
    </w:tblStylePr>
    <w:tblStylePr w:type="lastRow">
      <w:rPr>
        <w:b/>
        <w:bCs/>
      </w:rPr>
      <w:tblPr/>
      <w:tcPr>
        <w:tcBorders>
          <w:top w:val="double" w:sz="4" w:space="0" w:color="22272B" w:themeColor="text1"/>
        </w:tcBorders>
      </w:tcPr>
    </w:tblStylePr>
    <w:tblStylePr w:type="firstCol">
      <w:rPr>
        <w:b/>
        <w:bCs/>
      </w:rPr>
    </w:tblStylePr>
    <w:tblStylePr w:type="lastCol">
      <w:rPr>
        <w:b/>
        <w:bCs/>
      </w:rPr>
    </w:tblStylePr>
    <w:tblStylePr w:type="band1Vert">
      <w:tblPr/>
      <w:tcPr>
        <w:shd w:val="clear" w:color="auto" w:fill="CED4D8" w:themeFill="text1" w:themeFillTint="33"/>
      </w:tcPr>
    </w:tblStylePr>
    <w:tblStylePr w:type="band1Horz">
      <w:tblPr/>
      <w:tcPr>
        <w:shd w:val="clear" w:color="auto" w:fill="CED4D8" w:themeFill="text1" w:themeFillTint="33"/>
      </w:tcPr>
    </w:tblStylePr>
  </w:style>
  <w:style w:type="paragraph" w:customStyle="1" w:styleId="TableHeader">
    <w:name w:val="Table Header"/>
    <w:basedOn w:val="Body1"/>
    <w:link w:val="TableHeaderChar"/>
    <w:qFormat/>
    <w:rsid w:val="00A66341"/>
    <w:pPr>
      <w:spacing w:before="40" w:after="0" w:line="240" w:lineRule="auto"/>
    </w:pPr>
    <w:rPr>
      <w:rFonts w:asciiTheme="majorHAnsi" w:hAnsiTheme="majorHAnsi"/>
      <w:b/>
      <w:bCs/>
      <w:noProof/>
      <w:color w:val="FFFFFF" w:themeColor="background1"/>
      <w:sz w:val="16"/>
      <w:szCs w:val="16"/>
    </w:rPr>
  </w:style>
  <w:style w:type="paragraph" w:customStyle="1" w:styleId="TableBody">
    <w:name w:val="Table Body"/>
    <w:basedOn w:val="Body1"/>
    <w:link w:val="TableBodyChar"/>
    <w:qFormat/>
    <w:rsid w:val="00ED60C8"/>
    <w:pPr>
      <w:spacing w:before="60" w:after="60"/>
    </w:pPr>
    <w:rPr>
      <w:noProof/>
      <w:sz w:val="16"/>
      <w:szCs w:val="16"/>
    </w:rPr>
  </w:style>
  <w:style w:type="character" w:customStyle="1" w:styleId="TableHeaderChar">
    <w:name w:val="Table Header Char"/>
    <w:basedOn w:val="Body1Char"/>
    <w:link w:val="TableHeader"/>
    <w:rsid w:val="00A66341"/>
    <w:rPr>
      <w:rFonts w:asciiTheme="majorHAnsi" w:hAnsiTheme="majorHAnsi" w:cs="Arial"/>
      <w:b/>
      <w:bCs/>
      <w:noProof/>
      <w:color w:val="FFFFFF" w:themeColor="background1"/>
      <w:spacing w:val="2"/>
      <w:sz w:val="16"/>
      <w:szCs w:val="16"/>
    </w:rPr>
  </w:style>
  <w:style w:type="paragraph" w:customStyle="1" w:styleId="TableBodyBullet">
    <w:name w:val="Table Body Bullet"/>
    <w:basedOn w:val="ListParagraph"/>
    <w:link w:val="TableBodyBulletChar"/>
    <w:qFormat/>
    <w:rsid w:val="00A66341"/>
    <w:pPr>
      <w:numPr>
        <w:numId w:val="9"/>
      </w:numPr>
      <w:spacing w:line="240" w:lineRule="auto"/>
      <w:ind w:left="170" w:hanging="170"/>
    </w:pPr>
    <w:rPr>
      <w:noProof/>
      <w:sz w:val="16"/>
      <w:szCs w:val="16"/>
    </w:rPr>
  </w:style>
  <w:style w:type="character" w:customStyle="1" w:styleId="TableBodyChar">
    <w:name w:val="Table Body Char"/>
    <w:basedOn w:val="Body1Char"/>
    <w:link w:val="TableBody"/>
    <w:rsid w:val="00ED60C8"/>
    <w:rPr>
      <w:rFonts w:cs="Arial"/>
      <w:noProof/>
      <w:color w:val="495054" w:themeColor="accent5"/>
      <w:spacing w:val="2"/>
      <w:sz w:val="16"/>
      <w:szCs w:val="16"/>
    </w:rPr>
  </w:style>
  <w:style w:type="character" w:customStyle="1" w:styleId="ListParagraphChar">
    <w:name w:val="List Paragraph Char"/>
    <w:aliases w:val="Recommendation Char,dot point 1 Char,List Paragraph1 Char,standard lewis Char,Numbered Para 1 Char,Dot pt Char,No Spacing1 Char,List Paragraph Char Char Char Char,Indicator Text Char,Bullet Points Char,MAIN CONTENT Char,L Char"/>
    <w:basedOn w:val="DefaultParagraphFont"/>
    <w:link w:val="ListParagraph"/>
    <w:uiPriority w:val="34"/>
    <w:qFormat/>
    <w:rsid w:val="0025407E"/>
    <w:rPr>
      <w:rFonts w:ascii="Arial" w:hAnsi="Arial" w:cs="Arial"/>
      <w:color w:val="495054" w:themeColor="accent5"/>
      <w:spacing w:val="2"/>
      <w:sz w:val="21"/>
      <w:szCs w:val="21"/>
    </w:rPr>
  </w:style>
  <w:style w:type="character" w:customStyle="1" w:styleId="TableBodyBulletChar">
    <w:name w:val="Table Body Bullet Char"/>
    <w:basedOn w:val="ListParagraphChar"/>
    <w:link w:val="TableBodyBullet"/>
    <w:rsid w:val="00A66341"/>
    <w:rPr>
      <w:rFonts w:ascii="Arial" w:hAnsi="Arial" w:cs="Arial"/>
      <w:noProof/>
      <w:color w:val="495054" w:themeColor="accent5"/>
      <w:spacing w:val="2"/>
      <w:sz w:val="16"/>
      <w:szCs w:val="16"/>
    </w:rPr>
  </w:style>
  <w:style w:type="paragraph" w:customStyle="1" w:styleId="Copyright">
    <w:name w:val="Copyright"/>
    <w:basedOn w:val="Body1"/>
    <w:link w:val="CopyrightChar"/>
    <w:rsid w:val="00FA512E"/>
    <w:rPr>
      <w:color w:val="FFFFFF" w:themeColor="background1"/>
      <w:sz w:val="18"/>
    </w:rPr>
  </w:style>
  <w:style w:type="paragraph" w:customStyle="1" w:styleId="Subtitle1">
    <w:name w:val="Subtitle 1"/>
    <w:basedOn w:val="DocumentTitle"/>
    <w:link w:val="Subtitle1Char"/>
    <w:qFormat/>
    <w:rsid w:val="00A10ED5"/>
    <w:rPr>
      <w:sz w:val="40"/>
      <w:szCs w:val="40"/>
    </w:rPr>
  </w:style>
  <w:style w:type="character" w:customStyle="1" w:styleId="CopyrightChar">
    <w:name w:val="Copyright Char"/>
    <w:basedOn w:val="Body1Char"/>
    <w:link w:val="Copyright"/>
    <w:rsid w:val="00FA512E"/>
    <w:rPr>
      <w:rFonts w:cs="Arial"/>
      <w:color w:val="FFFFFF" w:themeColor="background1"/>
      <w:spacing w:val="2"/>
      <w:sz w:val="18"/>
      <w:szCs w:val="21"/>
    </w:rPr>
  </w:style>
  <w:style w:type="character" w:customStyle="1" w:styleId="Subtitle1Char">
    <w:name w:val="Subtitle 1 Char"/>
    <w:basedOn w:val="DocumentTitleChar"/>
    <w:link w:val="Subtitle1"/>
    <w:rsid w:val="00A10ED5"/>
    <w:rPr>
      <w:rFonts w:ascii="Arial" w:hAnsi="Arial" w:cs="Arial"/>
      <w:color w:val="FFFFFF" w:themeColor="background1"/>
      <w:spacing w:val="2"/>
      <w:sz w:val="40"/>
      <w:szCs w:val="40"/>
      <w:lang w:val="en-US"/>
    </w:rPr>
  </w:style>
  <w:style w:type="paragraph" w:customStyle="1" w:styleId="Header1">
    <w:name w:val="Header 1"/>
    <w:basedOn w:val="Body1"/>
    <w:link w:val="Header1Char"/>
    <w:qFormat/>
    <w:rsid w:val="004E0AC3"/>
    <w:rPr>
      <w:color w:val="FFFFFF" w:themeColor="background1"/>
      <w:sz w:val="28"/>
      <w:szCs w:val="28"/>
    </w:rPr>
  </w:style>
  <w:style w:type="paragraph" w:customStyle="1" w:styleId="TableBodyNumbered">
    <w:name w:val="Table Body Numbered"/>
    <w:link w:val="TableBodyNumberedChar"/>
    <w:qFormat/>
    <w:rsid w:val="00ED60C8"/>
    <w:pPr>
      <w:numPr>
        <w:numId w:val="10"/>
      </w:numPr>
      <w:spacing w:before="60" w:after="120" w:line="240" w:lineRule="auto"/>
      <w:ind w:left="170" w:hanging="170"/>
    </w:pPr>
    <w:rPr>
      <w:rFonts w:cs="Arial"/>
      <w:noProof/>
      <w:color w:val="495054" w:themeColor="accent5"/>
      <w:spacing w:val="2"/>
      <w:sz w:val="16"/>
      <w:szCs w:val="16"/>
    </w:rPr>
  </w:style>
  <w:style w:type="character" w:customStyle="1" w:styleId="Header1Char">
    <w:name w:val="Header 1 Char"/>
    <w:basedOn w:val="Footer1Char"/>
    <w:link w:val="Header1"/>
    <w:rsid w:val="00F21AC3"/>
    <w:rPr>
      <w:rFonts w:cs="Arial"/>
      <w:color w:val="FFFFFF" w:themeColor="background1"/>
      <w:spacing w:val="2"/>
      <w:sz w:val="28"/>
      <w:szCs w:val="28"/>
    </w:rPr>
  </w:style>
  <w:style w:type="character" w:customStyle="1" w:styleId="TableBodyNumberedChar">
    <w:name w:val="Table Body Numbered Char"/>
    <w:basedOn w:val="TableBodyBulletChar"/>
    <w:link w:val="TableBodyNumbered"/>
    <w:rsid w:val="00ED60C8"/>
    <w:rPr>
      <w:rFonts w:ascii="Arial" w:hAnsi="Arial" w:cs="Arial"/>
      <w:noProof/>
      <w:color w:val="495054" w:themeColor="accent5"/>
      <w:spacing w:val="2"/>
      <w:sz w:val="16"/>
      <w:szCs w:val="16"/>
    </w:rPr>
  </w:style>
  <w:style w:type="paragraph" w:customStyle="1" w:styleId="Heading20">
    <w:name w:val="Heading2"/>
    <w:link w:val="Heading2Char0"/>
    <w:uiPriority w:val="9"/>
    <w:qFormat/>
    <w:rsid w:val="0031668B"/>
    <w:pPr>
      <w:keepNext/>
      <w:keepLines/>
      <w:spacing w:before="240" w:after="60"/>
      <w:outlineLvl w:val="1"/>
    </w:pPr>
    <w:rPr>
      <w:rFonts w:asciiTheme="majorHAnsi" w:eastAsiaTheme="majorEastAsia" w:hAnsiTheme="majorHAnsi" w:cstheme="majorBidi"/>
      <w:b/>
      <w:noProof/>
      <w:color w:val="002664" w:themeColor="accent1"/>
      <w:spacing w:val="2"/>
      <w:sz w:val="24"/>
      <w:szCs w:val="24"/>
    </w:rPr>
  </w:style>
  <w:style w:type="character" w:customStyle="1" w:styleId="Heading2Char0">
    <w:name w:val="Heading2 Char"/>
    <w:basedOn w:val="DefaultParagraphFont"/>
    <w:link w:val="Heading20"/>
    <w:rsid w:val="0031668B"/>
    <w:rPr>
      <w:rFonts w:asciiTheme="majorHAnsi" w:eastAsiaTheme="majorEastAsia" w:hAnsiTheme="majorHAnsi" w:cstheme="majorBidi"/>
      <w:b/>
      <w:noProof/>
      <w:color w:val="002664" w:themeColor="accent1"/>
      <w:spacing w:val="2"/>
      <w:sz w:val="24"/>
      <w:szCs w:val="24"/>
    </w:rPr>
  </w:style>
  <w:style w:type="paragraph" w:customStyle="1" w:styleId="Footnotes">
    <w:name w:val="Footnotes"/>
    <w:basedOn w:val="Normal"/>
    <w:qFormat/>
    <w:rsid w:val="00C201AC"/>
    <w:pPr>
      <w:numPr>
        <w:numId w:val="0"/>
      </w:numPr>
    </w:pPr>
    <w:rPr>
      <w:b/>
      <w:bCs/>
      <w:color w:val="22272B" w:themeColor="text1"/>
      <w:sz w:val="16"/>
      <w:szCs w:val="23"/>
    </w:rPr>
  </w:style>
  <w:style w:type="paragraph" w:styleId="TOCHeading">
    <w:name w:val="TOC Heading"/>
    <w:basedOn w:val="Heading1"/>
    <w:next w:val="Normal"/>
    <w:uiPriority w:val="39"/>
    <w:unhideWhenUsed/>
    <w:qFormat/>
    <w:rsid w:val="00EA4DE8"/>
    <w:pPr>
      <w:keepNext/>
      <w:keepLines/>
      <w:spacing w:before="240" w:after="0"/>
      <w:outlineLvl w:val="9"/>
    </w:pPr>
    <w:rPr>
      <w:b w:val="0"/>
      <w:noProof w:val="0"/>
      <w:color w:val="001C4A" w:themeColor="accent1" w:themeShade="BF"/>
      <w:spacing w:val="0"/>
      <w:sz w:val="32"/>
      <w:szCs w:val="32"/>
      <w:lang w:val="en-US"/>
    </w:rPr>
  </w:style>
  <w:style w:type="paragraph" w:styleId="TOC1">
    <w:name w:val="toc 1"/>
    <w:basedOn w:val="Normal"/>
    <w:next w:val="Normal"/>
    <w:autoRedefine/>
    <w:uiPriority w:val="39"/>
    <w:unhideWhenUsed/>
    <w:rsid w:val="00EA4DE8"/>
    <w:pPr>
      <w:spacing w:after="100"/>
      <w:ind w:left="0"/>
    </w:pPr>
  </w:style>
  <w:style w:type="character" w:styleId="Hyperlink">
    <w:name w:val="Hyperlink"/>
    <w:basedOn w:val="DefaultParagraphFont"/>
    <w:uiPriority w:val="99"/>
    <w:unhideWhenUsed/>
    <w:rsid w:val="00EA4DE8"/>
    <w:rPr>
      <w:color w:val="22272B" w:themeColor="hyperlink"/>
      <w:u w:val="single"/>
    </w:rPr>
  </w:style>
  <w:style w:type="paragraph" w:styleId="TOC2">
    <w:name w:val="toc 2"/>
    <w:basedOn w:val="Normal"/>
    <w:next w:val="Normal"/>
    <w:autoRedefine/>
    <w:uiPriority w:val="39"/>
    <w:unhideWhenUsed/>
    <w:rsid w:val="00EA4DE8"/>
    <w:pPr>
      <w:numPr>
        <w:numId w:val="0"/>
      </w:numPr>
      <w:spacing w:after="100" w:line="259" w:lineRule="auto"/>
      <w:ind w:left="220"/>
    </w:pPr>
    <w:rPr>
      <w:rFonts w:cs="Times New Roman"/>
      <w:color w:val="auto"/>
      <w:spacing w:val="0"/>
      <w:sz w:val="22"/>
      <w:szCs w:val="22"/>
      <w:lang w:val="en-US"/>
    </w:rPr>
  </w:style>
  <w:style w:type="paragraph" w:styleId="TOC3">
    <w:name w:val="toc 3"/>
    <w:basedOn w:val="Normal"/>
    <w:next w:val="Normal"/>
    <w:autoRedefine/>
    <w:uiPriority w:val="39"/>
    <w:unhideWhenUsed/>
    <w:rsid w:val="00EA4DE8"/>
    <w:pPr>
      <w:numPr>
        <w:numId w:val="0"/>
      </w:numPr>
      <w:spacing w:after="100" w:line="259" w:lineRule="auto"/>
      <w:ind w:left="440"/>
    </w:pPr>
    <w:rPr>
      <w:rFonts w:cs="Times New Roman"/>
      <w:color w:val="auto"/>
      <w:spacing w:val="0"/>
      <w:sz w:val="22"/>
      <w:szCs w:val="22"/>
      <w:lang w:val="en-US"/>
    </w:rPr>
  </w:style>
  <w:style w:type="character" w:styleId="CommentReference">
    <w:name w:val="annotation reference"/>
    <w:basedOn w:val="DefaultParagraphFont"/>
    <w:uiPriority w:val="99"/>
    <w:semiHidden/>
    <w:unhideWhenUsed/>
    <w:rsid w:val="00EA01A2"/>
    <w:rPr>
      <w:sz w:val="16"/>
      <w:szCs w:val="16"/>
    </w:rPr>
  </w:style>
  <w:style w:type="paragraph" w:styleId="CommentText">
    <w:name w:val="annotation text"/>
    <w:basedOn w:val="Normal"/>
    <w:link w:val="CommentTextChar"/>
    <w:uiPriority w:val="99"/>
    <w:unhideWhenUsed/>
    <w:rsid w:val="00EA01A2"/>
    <w:pPr>
      <w:spacing w:line="240" w:lineRule="auto"/>
    </w:pPr>
    <w:rPr>
      <w:szCs w:val="20"/>
    </w:rPr>
  </w:style>
  <w:style w:type="character" w:customStyle="1" w:styleId="CommentTextChar">
    <w:name w:val="Comment Text Char"/>
    <w:basedOn w:val="DefaultParagraphFont"/>
    <w:link w:val="CommentText"/>
    <w:uiPriority w:val="99"/>
    <w:rsid w:val="00EA01A2"/>
    <w:rPr>
      <w:rFonts w:cs="Arial"/>
      <w:color w:val="495054" w:themeColor="accent5"/>
      <w:spacing w:val="2"/>
      <w:sz w:val="20"/>
      <w:szCs w:val="20"/>
    </w:rPr>
  </w:style>
  <w:style w:type="paragraph" w:styleId="CommentSubject">
    <w:name w:val="annotation subject"/>
    <w:basedOn w:val="CommentText"/>
    <w:next w:val="CommentText"/>
    <w:link w:val="CommentSubjectChar"/>
    <w:uiPriority w:val="99"/>
    <w:semiHidden/>
    <w:unhideWhenUsed/>
    <w:rsid w:val="00EA01A2"/>
    <w:rPr>
      <w:b/>
      <w:bCs/>
    </w:rPr>
  </w:style>
  <w:style w:type="character" w:customStyle="1" w:styleId="CommentSubjectChar">
    <w:name w:val="Comment Subject Char"/>
    <w:basedOn w:val="CommentTextChar"/>
    <w:link w:val="CommentSubject"/>
    <w:uiPriority w:val="99"/>
    <w:semiHidden/>
    <w:rsid w:val="00EA01A2"/>
    <w:rPr>
      <w:rFonts w:cs="Arial"/>
      <w:b/>
      <w:bCs/>
      <w:color w:val="495054" w:themeColor="accent5"/>
      <w:spacing w:val="2"/>
      <w:sz w:val="20"/>
      <w:szCs w:val="20"/>
    </w:rPr>
  </w:style>
  <w:style w:type="paragraph" w:styleId="Revision">
    <w:name w:val="Revision"/>
    <w:hidden/>
    <w:uiPriority w:val="99"/>
    <w:semiHidden/>
    <w:rsid w:val="00F519D3"/>
    <w:pPr>
      <w:spacing w:after="0" w:line="240" w:lineRule="auto"/>
    </w:pPr>
    <w:rPr>
      <w:rFonts w:cs="Arial"/>
      <w:color w:val="495054" w:themeColor="accent5"/>
      <w:spacing w:val="2"/>
      <w:sz w:val="20"/>
      <w:szCs w:val="21"/>
    </w:rPr>
  </w:style>
  <w:style w:type="character" w:styleId="UnresolvedMention">
    <w:name w:val="Unresolved Mention"/>
    <w:basedOn w:val="DefaultParagraphFont"/>
    <w:uiPriority w:val="99"/>
    <w:semiHidden/>
    <w:unhideWhenUsed/>
    <w:rsid w:val="001E5809"/>
    <w:rPr>
      <w:color w:val="605E5C"/>
      <w:shd w:val="clear" w:color="auto" w:fill="E1DFDD"/>
    </w:rPr>
  </w:style>
  <w:style w:type="paragraph" w:styleId="ListBullet">
    <w:name w:val="List Bullet"/>
    <w:uiPriority w:val="10"/>
    <w:qFormat/>
    <w:rsid w:val="00443D07"/>
    <w:pPr>
      <w:numPr>
        <w:numId w:val="19"/>
      </w:numPr>
      <w:suppressAutoHyphens/>
      <w:spacing w:before="120" w:after="120" w:line="240" w:lineRule="auto"/>
    </w:pPr>
    <w:rPr>
      <w:rFonts w:eastAsia="Arial" w:cs="Arial"/>
      <w:color w:val="22272B" w:themeColor="text1"/>
      <w:szCs w:val="20"/>
    </w:rPr>
  </w:style>
  <w:style w:type="paragraph" w:styleId="BodyText">
    <w:name w:val="Body Text"/>
    <w:link w:val="BodyTextChar"/>
    <w:qFormat/>
    <w:rsid w:val="00443D07"/>
    <w:pPr>
      <w:tabs>
        <w:tab w:val="left" w:pos="357"/>
        <w:tab w:val="left" w:pos="714"/>
        <w:tab w:val="left" w:pos="2552"/>
      </w:tabs>
      <w:suppressAutoHyphens/>
      <w:spacing w:before="120" w:after="120" w:line="240" w:lineRule="auto"/>
    </w:pPr>
    <w:rPr>
      <w:color w:val="22272B" w:themeColor="text1"/>
      <w:lang w:eastAsia="zh-CN"/>
    </w:rPr>
  </w:style>
  <w:style w:type="character" w:customStyle="1" w:styleId="BodyTextChar">
    <w:name w:val="Body Text Char"/>
    <w:basedOn w:val="DefaultParagraphFont"/>
    <w:link w:val="BodyText"/>
    <w:rsid w:val="00443D07"/>
    <w:rPr>
      <w:rFonts w:eastAsiaTheme="minorEastAsia"/>
      <w:color w:val="22272B" w:themeColor="text1"/>
      <w:lang w:eastAsia="zh-CN"/>
    </w:rPr>
  </w:style>
  <w:style w:type="paragraph" w:styleId="ListNumber">
    <w:name w:val="List Number"/>
    <w:uiPriority w:val="10"/>
    <w:qFormat/>
    <w:rsid w:val="00C36A42"/>
    <w:pPr>
      <w:numPr>
        <w:numId w:val="21"/>
      </w:numPr>
      <w:suppressAutoHyphens/>
      <w:spacing w:before="120" w:after="120" w:line="240" w:lineRule="auto"/>
    </w:pPr>
    <w:rPr>
      <w:color w:val="22272B" w:themeColor="text1"/>
      <w:lang w:eastAsia="zh-CN"/>
    </w:rPr>
  </w:style>
  <w:style w:type="character" w:customStyle="1" w:styleId="normaltextrun">
    <w:name w:val="normaltextrun"/>
    <w:basedOn w:val="DefaultParagraphFont"/>
    <w:rsid w:val="00C36A42"/>
  </w:style>
  <w:style w:type="character" w:customStyle="1" w:styleId="eop">
    <w:name w:val="eop"/>
    <w:basedOn w:val="DefaultParagraphFont"/>
    <w:rsid w:val="00C36A42"/>
  </w:style>
  <w:style w:type="paragraph" w:customStyle="1" w:styleId="paragraph">
    <w:name w:val="paragraph"/>
    <w:basedOn w:val="Normal"/>
    <w:rsid w:val="00C36A42"/>
    <w:pPr>
      <w:numPr>
        <w:numId w:val="0"/>
      </w:numPr>
      <w:spacing w:before="100" w:beforeAutospacing="1" w:after="100" w:afterAutospacing="1" w:line="259" w:lineRule="auto"/>
    </w:pPr>
    <w:rPr>
      <w:rFonts w:ascii="Times New Roman" w:eastAsia="Times New Roman" w:hAnsi="Times New Roman" w:cs="Times New Roman"/>
      <w:color w:val="auto"/>
      <w:spacing w:val="0"/>
      <w:sz w:val="24"/>
      <w:szCs w:val="24"/>
      <w:lang w:eastAsia="en-AU"/>
    </w:rPr>
  </w:style>
  <w:style w:type="paragraph" w:styleId="ListNumber3">
    <w:name w:val="List Number 3"/>
    <w:uiPriority w:val="10"/>
    <w:qFormat/>
    <w:rsid w:val="00084401"/>
    <w:pPr>
      <w:numPr>
        <w:numId w:val="22"/>
      </w:numPr>
      <w:suppressAutoHyphens/>
      <w:spacing w:before="120" w:after="120" w:line="240" w:lineRule="auto"/>
      <w:ind w:left="1071" w:hanging="357"/>
    </w:pPr>
    <w:rPr>
      <w:rFonts w:eastAsia="Arial" w:cs="Times New Roman"/>
      <w:color w:val="22272B" w:themeColor="text1"/>
      <w:szCs w:val="24"/>
    </w:rPr>
  </w:style>
  <w:style w:type="paragraph" w:customStyle="1" w:styleId="SectionHeading">
    <w:name w:val="Section Heading"/>
    <w:basedOn w:val="Heading1"/>
    <w:rsid w:val="003451BD"/>
    <w:pPr>
      <w:keepNext/>
      <w:numPr>
        <w:numId w:val="24"/>
      </w:numPr>
      <w:overflowPunct w:val="0"/>
      <w:autoSpaceDE w:val="0"/>
      <w:autoSpaceDN w:val="0"/>
      <w:adjustRightInd w:val="0"/>
      <w:spacing w:before="240" w:after="60" w:line="240" w:lineRule="auto"/>
      <w:jc w:val="center"/>
      <w:textAlignment w:val="baseline"/>
    </w:pPr>
    <w:rPr>
      <w:rFonts w:ascii="Arial" w:eastAsia="Times New Roman" w:hAnsi="Arial" w:cs="Arial"/>
      <w:noProof w:val="0"/>
      <w:color w:val="auto"/>
      <w:spacing w:val="-3"/>
      <w:lang w:val="en-GB"/>
    </w:rPr>
  </w:style>
  <w:style w:type="paragraph" w:customStyle="1" w:styleId="SectionHead1">
    <w:name w:val="Section Head 1"/>
    <w:basedOn w:val="Normal"/>
    <w:next w:val="SectionPara1"/>
    <w:rsid w:val="003451BD"/>
    <w:pPr>
      <w:keepNext/>
      <w:numPr>
        <w:ilvl w:val="1"/>
        <w:numId w:val="24"/>
      </w:numPr>
      <w:suppressAutoHyphens/>
      <w:overflowPunct w:val="0"/>
      <w:autoSpaceDE w:val="0"/>
      <w:autoSpaceDN w:val="0"/>
      <w:adjustRightInd w:val="0"/>
      <w:spacing w:before="240" w:line="240" w:lineRule="auto"/>
      <w:textAlignment w:val="baseline"/>
    </w:pPr>
    <w:rPr>
      <w:rFonts w:ascii="Arial" w:eastAsia="Times New Roman" w:hAnsi="Arial"/>
      <w:b/>
      <w:color w:val="auto"/>
      <w:spacing w:val="-3"/>
      <w:sz w:val="22"/>
      <w:szCs w:val="20"/>
      <w:lang w:val="en-GB"/>
    </w:rPr>
  </w:style>
  <w:style w:type="paragraph" w:customStyle="1" w:styleId="SectionPara1">
    <w:name w:val="Section Para 1"/>
    <w:basedOn w:val="Normal"/>
    <w:rsid w:val="003451BD"/>
    <w:pPr>
      <w:numPr>
        <w:ilvl w:val="2"/>
        <w:numId w:val="24"/>
      </w:numPr>
      <w:suppressAutoHyphens/>
      <w:overflowPunct w:val="0"/>
      <w:autoSpaceDE w:val="0"/>
      <w:autoSpaceDN w:val="0"/>
      <w:adjustRightInd w:val="0"/>
      <w:spacing w:before="120" w:line="240" w:lineRule="auto"/>
      <w:textAlignment w:val="baseline"/>
    </w:pPr>
    <w:rPr>
      <w:rFonts w:ascii="Arial" w:eastAsia="Times New Roman" w:hAnsi="Arial"/>
      <w:color w:val="auto"/>
      <w:spacing w:val="0"/>
      <w:sz w:val="22"/>
      <w:szCs w:val="20"/>
      <w:lang w:val="en-GB"/>
    </w:rPr>
  </w:style>
  <w:style w:type="paragraph" w:customStyle="1" w:styleId="SectionPara2">
    <w:name w:val="Section Para 2"/>
    <w:basedOn w:val="Normal"/>
    <w:rsid w:val="003451BD"/>
    <w:pPr>
      <w:numPr>
        <w:ilvl w:val="3"/>
        <w:numId w:val="24"/>
      </w:numPr>
      <w:suppressAutoHyphens/>
      <w:overflowPunct w:val="0"/>
      <w:autoSpaceDE w:val="0"/>
      <w:autoSpaceDN w:val="0"/>
      <w:adjustRightInd w:val="0"/>
      <w:spacing w:before="60" w:line="240" w:lineRule="auto"/>
      <w:jc w:val="both"/>
      <w:textAlignment w:val="baseline"/>
    </w:pPr>
    <w:rPr>
      <w:rFonts w:ascii="Arial" w:eastAsia="Times New Roman" w:hAnsi="Arial"/>
      <w:color w:val="auto"/>
      <w:spacing w:val="0"/>
      <w:sz w:val="22"/>
      <w:szCs w:val="20"/>
      <w:lang w:val="en-GB"/>
    </w:rPr>
  </w:style>
  <w:style w:type="paragraph" w:customStyle="1" w:styleId="SectionPara3">
    <w:name w:val="Section Para 3"/>
    <w:basedOn w:val="Normal"/>
    <w:rsid w:val="003451BD"/>
    <w:pPr>
      <w:numPr>
        <w:ilvl w:val="4"/>
        <w:numId w:val="24"/>
      </w:numPr>
      <w:overflowPunct w:val="0"/>
      <w:autoSpaceDE w:val="0"/>
      <w:autoSpaceDN w:val="0"/>
      <w:adjustRightInd w:val="0"/>
      <w:spacing w:before="120" w:line="240" w:lineRule="auto"/>
      <w:jc w:val="both"/>
      <w:textAlignment w:val="baseline"/>
    </w:pPr>
    <w:rPr>
      <w:rFonts w:ascii="Arial" w:eastAsia="Times New Roman" w:hAnsi="Arial"/>
      <w:color w:val="auto"/>
      <w:spacing w:val="0"/>
      <w:sz w:val="22"/>
      <w:szCs w:val="20"/>
      <w:lang w:val="en-GB"/>
    </w:rPr>
  </w:style>
  <w:style w:type="paragraph" w:customStyle="1" w:styleId="SectionPara4">
    <w:name w:val="Section Para 4"/>
    <w:basedOn w:val="Normal"/>
    <w:rsid w:val="003451BD"/>
    <w:pPr>
      <w:numPr>
        <w:ilvl w:val="5"/>
        <w:numId w:val="24"/>
      </w:numPr>
      <w:overflowPunct w:val="0"/>
      <w:autoSpaceDE w:val="0"/>
      <w:autoSpaceDN w:val="0"/>
      <w:adjustRightInd w:val="0"/>
      <w:spacing w:after="0" w:line="240" w:lineRule="auto"/>
      <w:jc w:val="both"/>
      <w:textAlignment w:val="baseline"/>
    </w:pPr>
    <w:rPr>
      <w:rFonts w:ascii="Arial" w:eastAsia="Times New Roman" w:hAnsi="Arial"/>
      <w:color w:val="auto"/>
      <w:spacing w:val="0"/>
      <w:sz w:val="22"/>
      <w:szCs w:val="20"/>
      <w:lang w:val="en-GB"/>
    </w:rPr>
  </w:style>
  <w:style w:type="paragraph" w:styleId="NormalWeb">
    <w:name w:val="Normal (Web)"/>
    <w:basedOn w:val="Normal"/>
    <w:uiPriority w:val="99"/>
    <w:unhideWhenUsed/>
    <w:rsid w:val="00B43E93"/>
    <w:pPr>
      <w:numPr>
        <w:numId w:val="0"/>
      </w:numPr>
      <w:spacing w:before="100" w:beforeAutospacing="1" w:after="100" w:afterAutospacing="1" w:line="240" w:lineRule="auto"/>
    </w:pPr>
    <w:rPr>
      <w:rFonts w:ascii="Calibri" w:hAnsi="Calibri" w:cs="Calibri"/>
      <w:color w:val="auto"/>
      <w:spacing w:val="0"/>
      <w:sz w:val="22"/>
      <w:szCs w:val="22"/>
      <w:lang w:eastAsia="en-AU"/>
    </w:rPr>
  </w:style>
  <w:style w:type="character" w:styleId="PlaceholderText">
    <w:name w:val="Placeholder Text"/>
    <w:basedOn w:val="DefaultParagraphFont"/>
    <w:uiPriority w:val="99"/>
    <w:semiHidden/>
    <w:rsid w:val="007504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ealth.nsw.gov.au/palliativecare/pages/eol-pc-framework.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OH-PalliativeCare-NGOGrants@health.nsw.gov.au" TargetMode="External"/><Relationship Id="rId2" Type="http://schemas.openxmlformats.org/officeDocument/2006/relationships/customXml" Target="../customXml/item2.xml"/><Relationship Id="rId16" Type="http://schemas.openxmlformats.org/officeDocument/2006/relationships/hyperlink" Target="https://www.health.nsw.gov.au/about/nswhealth/Publications/future-health-re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nsw.gov.au/palliativecare/Publications/eol-pc-framework.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NSW Health theme">
  <a:themeElements>
    <a:clrScheme name="NSWGov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b9425f-d35a-4bad-be56-283f1fee64bd">
      <UserInfo>
        <DisplayName>Georgia Breen (Ministry of Health)</DisplayName>
        <AccountId>85</AccountId>
        <AccountType/>
      </UserInfo>
      <UserInfo>
        <DisplayName>Hebe THOMAS (Ministry of Health)</DisplayName>
        <AccountId>26</AccountId>
        <AccountType/>
      </UserInfo>
      <UserInfo>
        <DisplayName>Samantha Simmons (Ministry of Health)</DisplayName>
        <AccountId>34</AccountId>
        <AccountType/>
      </UserInfo>
      <UserInfo>
        <DisplayName>Caitlin Jamieson (Ministry of Health)</DisplayName>
        <AccountId>81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37F304A6D504E8DBD8B879D4AC88C" ma:contentTypeVersion="13" ma:contentTypeDescription="Create a new document." ma:contentTypeScope="" ma:versionID="79859a8ad3c4ee6822ba608dcf285bff">
  <xsd:schema xmlns:xsd="http://www.w3.org/2001/XMLSchema" xmlns:xs="http://www.w3.org/2001/XMLSchema" xmlns:p="http://schemas.microsoft.com/office/2006/metadata/properties" xmlns:ns2="98238a89-3d03-431d-8003-795471710a7d" xmlns:ns3="7ab9425f-d35a-4bad-be56-283f1fee64bd" targetNamespace="http://schemas.microsoft.com/office/2006/metadata/properties" ma:root="true" ma:fieldsID="01be1b5a0df914bd6c078f598dd3dabe" ns2:_="" ns3:_="">
    <xsd:import namespace="98238a89-3d03-431d-8003-795471710a7d"/>
    <xsd:import namespace="7ab9425f-d35a-4bad-be56-283f1fee6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8a89-3d03-431d-8003-795471710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9425f-d35a-4bad-be56-283f1fee64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70825-84CD-4A25-B7E3-87BAF5588976}">
  <ds:schemaRefs>
    <ds:schemaRef ds:uri="http://schemas.openxmlformats.org/officeDocument/2006/bibliography"/>
  </ds:schemaRefs>
</ds:datastoreItem>
</file>

<file path=customXml/itemProps2.xml><?xml version="1.0" encoding="utf-8"?>
<ds:datastoreItem xmlns:ds="http://schemas.openxmlformats.org/officeDocument/2006/customXml" ds:itemID="{1B80D328-A1FA-4AE4-BA8C-ACE4E25AE5B7}">
  <ds:schemaRefs>
    <ds:schemaRef ds:uri="http://schemas.microsoft.com/sharepoint/v3/contenttype/forms"/>
  </ds:schemaRefs>
</ds:datastoreItem>
</file>

<file path=customXml/itemProps3.xml><?xml version="1.0" encoding="utf-8"?>
<ds:datastoreItem xmlns:ds="http://schemas.openxmlformats.org/officeDocument/2006/customXml" ds:itemID="{DFAB2080-563B-4FF8-9F8B-661CD9735CCB}">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ab9425f-d35a-4bad-be56-283f1fee64bd"/>
    <ds:schemaRef ds:uri="98238a89-3d03-431d-8003-795471710a7d"/>
    <ds:schemaRef ds:uri="http://www.w3.org/XML/1998/namespace"/>
  </ds:schemaRefs>
</ds:datastoreItem>
</file>

<file path=customXml/itemProps4.xml><?xml version="1.0" encoding="utf-8"?>
<ds:datastoreItem xmlns:ds="http://schemas.openxmlformats.org/officeDocument/2006/customXml" ds:itemID="{E455FC7C-7E5D-4157-9875-51D863AEC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38a89-3d03-431d-8003-795471710a7d"/>
    <ds:schemaRef ds:uri="7ab9425f-d35a-4bad-be56-283f1fee6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NSW Health Factsheet Template with image</vt:lpstr>
    </vt:vector>
  </TitlesOfParts>
  <Company>eHealthNSW</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Health Factsheet Template with image</dc:title>
  <dc:subject/>
  <dc:creator>HILL, Mathew</dc:creator>
  <cp:keywords/>
  <dc:description/>
  <cp:lastModifiedBy>Caitlin Jamieson (Ministry of Health)</cp:lastModifiedBy>
  <cp:revision>3</cp:revision>
  <cp:lastPrinted>2024-01-31T03:34:00Z</cp:lastPrinted>
  <dcterms:created xsi:type="dcterms:W3CDTF">2023-12-11T22:39:00Z</dcterms:created>
  <dcterms:modified xsi:type="dcterms:W3CDTF">2024-02-05T05:31:00Z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0x010100C6137F304A6D504E8DBD8B879D4AC88C</vt:lpwstr>
  </property>
  <property fmtid="{D5CDD505-2E9C-101B-9397-08002B2CF9AE}" pid="3" name="_dlc_DocIdItemGuid">
    <vt:lpwstr>59155976-3bb3-41e7-85ca-f1b3c459d3df</vt:lpwstr>
  </property>
</Properties>
</file>